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99" w:rsidRDefault="00270EC4" w:rsidP="00FA427C">
      <w:pPr>
        <w:pStyle w:val="Heading1"/>
        <w:spacing w:after="240"/>
        <w:jc w:val="center"/>
      </w:pPr>
      <w:bookmarkStart w:id="0" w:name="_GoBack"/>
      <w:bookmarkEnd w:id="0"/>
      <w:r>
        <w:t xml:space="preserve">Policy </w:t>
      </w:r>
      <w:sdt>
        <w:sdtPr>
          <w:rPr>
            <w:rStyle w:val="Heading1Char"/>
          </w:rPr>
          <w:alias w:val="Policy number and name"/>
          <w:tag w:val="Procedure name"/>
          <w:id w:val="1430306502"/>
          <w:lock w:val="sdtLocked"/>
          <w:placeholder>
            <w:docPart w:val="54BC03D874544AADACBC698E10C03D31"/>
          </w:placeholder>
        </w:sdtPr>
        <w:sdtEndPr>
          <w:rPr>
            <w:rStyle w:val="Heading1Char"/>
          </w:rPr>
        </w:sdtEndPr>
        <w:sdtContent>
          <w:r w:rsidR="00BC0E18">
            <w:rPr>
              <w:rStyle w:val="Heading1Char"/>
            </w:rPr>
            <w:t>Emergency C</w:t>
          </w:r>
          <w:r w:rsidR="00E54AF9">
            <w:rPr>
              <w:rStyle w:val="Heading1Char"/>
            </w:rPr>
            <w:t>losing</w:t>
          </w:r>
          <w:r w:rsidR="00326E16">
            <w:rPr>
              <w:rStyle w:val="Heading1Char"/>
            </w:rPr>
            <w:t xml:space="preserve"> </w:t>
          </w:r>
          <w:r w:rsidR="007C7EBB">
            <w:rPr>
              <w:rStyle w:val="Heading1Char"/>
            </w:rPr>
            <w:t xml:space="preserve"> </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F6501" w:rsidTr="00BA3964">
        <w:tc>
          <w:tcPr>
            <w:tcW w:w="4788" w:type="dxa"/>
            <w:shd w:val="clear" w:color="auto" w:fill="F2F2F2" w:themeFill="background1" w:themeFillShade="F2"/>
            <w:vAlign w:val="center"/>
          </w:tcPr>
          <w:p w:rsidR="00AF6501" w:rsidRPr="00AF6501" w:rsidRDefault="00AF6501" w:rsidP="00391E4F">
            <w:pPr>
              <w:rPr>
                <w:b/>
                <w:sz w:val="24"/>
                <w:szCs w:val="24"/>
              </w:rPr>
            </w:pPr>
            <w:r w:rsidRPr="00AF6501">
              <w:rPr>
                <w:b/>
                <w:sz w:val="24"/>
                <w:szCs w:val="24"/>
              </w:rPr>
              <w:t>Governed by</w:t>
            </w:r>
            <w:r>
              <w:rPr>
                <w:b/>
                <w:sz w:val="24"/>
                <w:szCs w:val="24"/>
              </w:rPr>
              <w:t xml:space="preserve">: </w:t>
            </w:r>
            <w:sdt>
              <w:sdtPr>
                <w:rPr>
                  <w:rStyle w:val="FormFields"/>
                </w:rPr>
                <w:alias w:val="Program/Department"/>
                <w:tag w:val="Program/Department"/>
                <w:id w:val="1580951546"/>
                <w:lock w:val="sdtLocked"/>
                <w:placeholder>
                  <w:docPart w:val="DefaultPlaceholder_1082065158"/>
                </w:placeholder>
              </w:sdtPr>
              <w:sdtEndPr>
                <w:rPr>
                  <w:rStyle w:val="DefaultParagraphFont"/>
                  <w:b/>
                  <w:sz w:val="22"/>
                  <w:szCs w:val="24"/>
                </w:rPr>
              </w:sdtEndPr>
              <w:sdtContent>
                <w:r w:rsidR="00326E16">
                  <w:rPr>
                    <w:rStyle w:val="FormFields"/>
                  </w:rPr>
                  <w:t xml:space="preserve">Human Resources </w:t>
                </w:r>
              </w:sdtContent>
            </w:sdt>
          </w:p>
        </w:tc>
        <w:tc>
          <w:tcPr>
            <w:tcW w:w="4788" w:type="dxa"/>
            <w:shd w:val="clear" w:color="auto" w:fill="F2F2F2" w:themeFill="background1" w:themeFillShade="F2"/>
            <w:vAlign w:val="center"/>
          </w:tcPr>
          <w:p w:rsidR="00AF6501" w:rsidRPr="00AF6501" w:rsidRDefault="00AF6501" w:rsidP="00270EC4">
            <w:pPr>
              <w:rPr>
                <w:b/>
                <w:sz w:val="24"/>
                <w:szCs w:val="24"/>
              </w:rPr>
            </w:pPr>
          </w:p>
        </w:tc>
      </w:tr>
      <w:tr w:rsidR="00AF6501" w:rsidTr="00881E49">
        <w:tc>
          <w:tcPr>
            <w:tcW w:w="4788" w:type="dxa"/>
            <w:vAlign w:val="center"/>
          </w:tcPr>
          <w:p w:rsidR="00AF6501" w:rsidRPr="00AF6501" w:rsidRDefault="007C7EBB" w:rsidP="000F6CF3">
            <w:pPr>
              <w:rPr>
                <w:b/>
                <w:sz w:val="24"/>
                <w:szCs w:val="24"/>
              </w:rPr>
            </w:pPr>
            <w:r>
              <w:rPr>
                <w:rStyle w:val="FormFields"/>
              </w:rPr>
              <w:t>Pol</w:t>
            </w:r>
            <w:r w:rsidR="000F6CF3">
              <w:rPr>
                <w:rStyle w:val="FormFields"/>
              </w:rPr>
              <w:t xml:space="preserve">icy Date: December </w:t>
            </w:r>
            <w:r>
              <w:rPr>
                <w:rStyle w:val="FormFields"/>
              </w:rPr>
              <w:t xml:space="preserve">1, </w:t>
            </w:r>
            <w:r w:rsidR="00391E4F">
              <w:rPr>
                <w:rStyle w:val="FormFields"/>
              </w:rPr>
              <w:t>2016</w:t>
            </w:r>
          </w:p>
        </w:tc>
        <w:tc>
          <w:tcPr>
            <w:tcW w:w="4788" w:type="dxa"/>
            <w:vAlign w:val="center"/>
          </w:tcPr>
          <w:p w:rsidR="00AF6501" w:rsidRPr="00AF6501" w:rsidRDefault="00AF6501" w:rsidP="000F6CF3">
            <w:pPr>
              <w:rPr>
                <w:b/>
                <w:sz w:val="24"/>
                <w:szCs w:val="24"/>
              </w:rPr>
            </w:pPr>
            <w:r w:rsidRPr="00AF6501">
              <w:rPr>
                <w:b/>
                <w:sz w:val="24"/>
                <w:szCs w:val="24"/>
              </w:rPr>
              <w:t>Last Updated:</w:t>
            </w:r>
            <w:r>
              <w:rPr>
                <w:b/>
                <w:sz w:val="24"/>
                <w:szCs w:val="24"/>
              </w:rPr>
              <w:t xml:space="preserve"> </w:t>
            </w:r>
            <w:sdt>
              <w:sdtPr>
                <w:rPr>
                  <w:rStyle w:val="FormFields"/>
                </w:rPr>
                <w:id w:val="-542894981"/>
                <w:placeholder>
                  <w:docPart w:val="DefaultPlaceholder_1082065160"/>
                </w:placeholder>
                <w:date w:fullDate="2019-11-06T00:00:00Z">
                  <w:dateFormat w:val="MMMM d, yyyy"/>
                  <w:lid w:val="en-US"/>
                  <w:storeMappedDataAs w:val="dateTime"/>
                  <w:calendar w:val="gregorian"/>
                </w:date>
              </w:sdtPr>
              <w:sdtEndPr>
                <w:rPr>
                  <w:rStyle w:val="DefaultParagraphFont"/>
                  <w:b/>
                  <w:sz w:val="22"/>
                  <w:szCs w:val="24"/>
                </w:rPr>
              </w:sdtEndPr>
              <w:sdtContent>
                <w:r w:rsidR="00AF24BB">
                  <w:rPr>
                    <w:rStyle w:val="FormFields"/>
                  </w:rPr>
                  <w:t>November 6, 2019</w:t>
                </w:r>
              </w:sdtContent>
            </w:sdt>
          </w:p>
        </w:tc>
      </w:tr>
      <w:tr w:rsidR="00AF6501" w:rsidTr="00BA3964">
        <w:tc>
          <w:tcPr>
            <w:tcW w:w="9576" w:type="dxa"/>
            <w:gridSpan w:val="2"/>
            <w:shd w:val="clear" w:color="auto" w:fill="F2F2F2" w:themeFill="background1" w:themeFillShade="F2"/>
            <w:vAlign w:val="center"/>
          </w:tcPr>
          <w:p w:rsidR="00AF6501" w:rsidRPr="00AF6501" w:rsidRDefault="00AF6501" w:rsidP="00E54AF9">
            <w:pPr>
              <w:rPr>
                <w:b/>
                <w:sz w:val="24"/>
                <w:szCs w:val="24"/>
              </w:rPr>
            </w:pPr>
            <w:r w:rsidRPr="00AF6501">
              <w:rPr>
                <w:b/>
                <w:sz w:val="24"/>
                <w:szCs w:val="24"/>
              </w:rPr>
              <w:t xml:space="preserve">Purpose: </w:t>
            </w:r>
            <w:r w:rsidR="00563841">
              <w:rPr>
                <w:b/>
                <w:sz w:val="24"/>
                <w:szCs w:val="24"/>
              </w:rPr>
              <w:t xml:space="preserve"> </w:t>
            </w:r>
            <w:r w:rsidR="00E54AF9">
              <w:t>In extreme cases of inclement weather, power failures, or other emergencie</w:t>
            </w:r>
            <w:r w:rsidR="00BC0E18">
              <w:t>s, CEO may officially close for the day</w:t>
            </w:r>
            <w:r w:rsidR="00E54AF9">
              <w:t>, open late</w:t>
            </w:r>
            <w:r w:rsidR="00E54AF9">
              <w:rPr>
                <w:color w:val="1F497D"/>
              </w:rPr>
              <w:t>,</w:t>
            </w:r>
            <w:r w:rsidR="00E54AF9">
              <w:t xml:space="preserve"> or close early in locations significantly impacted by such events.  </w:t>
            </w:r>
          </w:p>
        </w:tc>
      </w:tr>
    </w:tbl>
    <w:p w:rsidR="00454342" w:rsidRDefault="00454342" w:rsidP="000B590B"/>
    <w:p w:rsidR="000B590B" w:rsidRDefault="00285B57" w:rsidP="000B590B">
      <w:r>
        <w:t xml:space="preserve">The President </w:t>
      </w:r>
      <w:r w:rsidR="005647A4">
        <w:t xml:space="preserve">or </w:t>
      </w:r>
      <w:r w:rsidR="00E647B2">
        <w:t>designee is</w:t>
      </w:r>
      <w:r>
        <w:t xml:space="preserve"> responsible </w:t>
      </w:r>
      <w:r w:rsidR="00622CD7">
        <w:t>to authorize</w:t>
      </w:r>
      <w:r>
        <w:t xml:space="preserve"> </w:t>
      </w:r>
      <w:r w:rsidR="00622CD7">
        <w:t xml:space="preserve">the implementation of the emergency </w:t>
      </w:r>
      <w:r w:rsidR="00A23304">
        <w:t>c</w:t>
      </w:r>
      <w:r w:rsidR="00622CD7">
        <w:t>losing policy within any CEO owned and operated facility</w:t>
      </w:r>
      <w:r w:rsidR="00124BE8">
        <w:t xml:space="preserve">. </w:t>
      </w:r>
      <w:r w:rsidR="00E647B2">
        <w:t xml:space="preserve"> </w:t>
      </w:r>
      <w:r w:rsidR="00124BE8">
        <w:t xml:space="preserve">If it is deemed appropriate and within agency considerations for acceptable service impact or work interruption the president or designee may also </w:t>
      </w:r>
      <w:r w:rsidR="00E647B2">
        <w:t xml:space="preserve">approve staff working within non- agency owned offices to utilize Administrative </w:t>
      </w:r>
      <w:r w:rsidR="00CA0C20">
        <w:t xml:space="preserve">leave.  If Administrative leave is not approved, staff may request PTO, if available. </w:t>
      </w:r>
    </w:p>
    <w:p w:rsidR="000B590B" w:rsidRDefault="00367C00" w:rsidP="00126B52">
      <w:r>
        <w:t xml:space="preserve">In the event that a decision to implement the emergency closing policy is made </w:t>
      </w:r>
      <w:r w:rsidRPr="007322C4">
        <w:rPr>
          <w:b/>
          <w:u w:val="single"/>
        </w:rPr>
        <w:t>during normal agency operating hours</w:t>
      </w:r>
      <w:r>
        <w:t xml:space="preserve"> (8:00 a.m. - 4:30 p.m. Monday-Friday) the information will be comm</w:t>
      </w:r>
      <w:r w:rsidR="00BE3A29">
        <w:t xml:space="preserve">unicated via email to all </w:t>
      </w:r>
      <w:r w:rsidR="00285B57">
        <w:t xml:space="preserve">staff </w:t>
      </w:r>
      <w:r w:rsidR="00BE3A29">
        <w:t xml:space="preserve">working within CEO owned </w:t>
      </w:r>
      <w:r w:rsidR="00AF24BB">
        <w:t xml:space="preserve">or operated </w:t>
      </w:r>
      <w:r w:rsidR="00BE3A29">
        <w:t xml:space="preserve">buildings.  </w:t>
      </w:r>
    </w:p>
    <w:p w:rsidR="00AC51EE" w:rsidRDefault="008D1EDE" w:rsidP="00126B52">
      <w:r>
        <w:t>The president or designee may authorize  s</w:t>
      </w:r>
      <w:r w:rsidR="00BE3A29">
        <w:t xml:space="preserve">taff working </w:t>
      </w:r>
      <w:r w:rsidR="00126B52">
        <w:t xml:space="preserve">within </w:t>
      </w:r>
      <w:r w:rsidR="00BE3A29" w:rsidRPr="00126B52">
        <w:rPr>
          <w:u w:val="single"/>
        </w:rPr>
        <w:t>non-agency</w:t>
      </w:r>
      <w:r w:rsidR="00BE3A29">
        <w:t xml:space="preserve"> owned buildings </w:t>
      </w:r>
      <w:r w:rsidR="00BE3A29" w:rsidRPr="00810E83">
        <w:rPr>
          <w:u w:val="single"/>
        </w:rPr>
        <w:t>may</w:t>
      </w:r>
      <w:r w:rsidR="00BE3A29">
        <w:t xml:space="preserve"> be </w:t>
      </w:r>
      <w:r w:rsidR="00A23304">
        <w:t>approved to</w:t>
      </w:r>
      <w:r w:rsidR="00BE3A29">
        <w:t xml:space="preserve"> follow the emergency closing policy of </w:t>
      </w:r>
      <w:r w:rsidR="00A23304">
        <w:t>their assigned</w:t>
      </w:r>
      <w:r w:rsidR="00BE3A29">
        <w:t xml:space="preserve"> </w:t>
      </w:r>
      <w:r w:rsidR="00126B52">
        <w:t xml:space="preserve">office </w:t>
      </w:r>
      <w:r w:rsidR="00810E83">
        <w:t>or s</w:t>
      </w:r>
      <w:r w:rsidR="00AF24BB">
        <w:t>chool building.</w:t>
      </w:r>
      <w:r w:rsidR="00CA0C20">
        <w:t xml:space="preserve"> </w:t>
      </w:r>
      <w:r w:rsidR="00AF24BB">
        <w:t xml:space="preserve"> </w:t>
      </w:r>
      <w:r w:rsidR="00CA0C20">
        <w:t xml:space="preserve">The use of Administrative leave, PTO or alternative worksite will be determined by a number of factors to include, total number of service impact days, extenuating circumstances, etc.  </w:t>
      </w:r>
    </w:p>
    <w:p w:rsidR="00810E83" w:rsidRDefault="00810E83" w:rsidP="00126B52">
      <w:r>
        <w:t xml:space="preserve">Note: Any classrooms that will be in jeopardy of meeting the required number of operational days due to emergency closings could be required to follow make up days as determined by the agency. </w:t>
      </w:r>
    </w:p>
    <w:p w:rsidR="00622CD7" w:rsidRDefault="00326E16" w:rsidP="00622CD7">
      <w:r>
        <w:t xml:space="preserve">In the event that a decision to </w:t>
      </w:r>
      <w:r w:rsidR="00E54AF9">
        <w:t xml:space="preserve">implement the emergency closing policy </w:t>
      </w:r>
      <w:r>
        <w:t xml:space="preserve">is made </w:t>
      </w:r>
      <w:r w:rsidRPr="007322C4">
        <w:rPr>
          <w:b/>
          <w:u w:val="single"/>
        </w:rPr>
        <w:t xml:space="preserve">outside </w:t>
      </w:r>
      <w:r w:rsidR="00A13962" w:rsidRPr="007322C4">
        <w:rPr>
          <w:b/>
          <w:u w:val="single"/>
        </w:rPr>
        <w:t>of normal</w:t>
      </w:r>
      <w:r w:rsidRPr="007322C4">
        <w:rPr>
          <w:b/>
          <w:u w:val="single"/>
        </w:rPr>
        <w:t xml:space="preserve"> agency operating hours</w:t>
      </w:r>
      <w:r>
        <w:t xml:space="preserve"> </w:t>
      </w:r>
      <w:r w:rsidR="00AF24BB">
        <w:t xml:space="preserve"> </w:t>
      </w:r>
      <w:r>
        <w:t>(</w:t>
      </w:r>
      <w:r w:rsidR="00BE3A29">
        <w:t>after 4:30pm daily or over a weekend)</w:t>
      </w:r>
      <w:r>
        <w:t xml:space="preserve"> the information will be communicated via the agency’s website at </w:t>
      </w:r>
      <w:hyperlink r:id="rId8" w:history="1">
        <w:r>
          <w:rPr>
            <w:rStyle w:val="Hyperlink"/>
            <w:color w:val="009DDC"/>
          </w:rPr>
          <w:t>www.ceoempowers.org</w:t>
        </w:r>
      </w:hyperlink>
      <w:r>
        <w:rPr>
          <w:color w:val="009DDC"/>
        </w:rPr>
        <w:t xml:space="preserve">  </w:t>
      </w:r>
      <w:r>
        <w:t>no later than 6:00 a.m. on the day impacted.  </w:t>
      </w:r>
      <w:r w:rsidR="00A13962">
        <w:t xml:space="preserve"> </w:t>
      </w:r>
    </w:p>
    <w:p w:rsidR="008F6373" w:rsidRPr="001004AA" w:rsidRDefault="00505DE0" w:rsidP="00622CD7">
      <w:pPr>
        <w:rPr>
          <w:b/>
          <w:u w:val="single"/>
        </w:rPr>
      </w:pPr>
      <w:r w:rsidRPr="001004AA">
        <w:rPr>
          <w:b/>
          <w:u w:val="single"/>
        </w:rPr>
        <w:t xml:space="preserve">Agency </w:t>
      </w:r>
      <w:r w:rsidR="008F6373" w:rsidRPr="001004AA">
        <w:rPr>
          <w:b/>
          <w:u w:val="single"/>
        </w:rPr>
        <w:t>Site specific closing</w:t>
      </w:r>
      <w:r w:rsidR="00367C00" w:rsidRPr="001004AA">
        <w:rPr>
          <w:b/>
          <w:u w:val="single"/>
        </w:rPr>
        <w:t>s</w:t>
      </w:r>
      <w:r w:rsidR="008F6373" w:rsidRPr="001004AA">
        <w:rPr>
          <w:b/>
          <w:u w:val="single"/>
        </w:rPr>
        <w:t>:</w:t>
      </w:r>
    </w:p>
    <w:p w:rsidR="00454342" w:rsidRDefault="008F6373" w:rsidP="00326E16">
      <w:r>
        <w:t>As CEO has a large</w:t>
      </w:r>
      <w:r w:rsidR="00367C00">
        <w:t xml:space="preserve"> geographic</w:t>
      </w:r>
      <w:r>
        <w:t xml:space="preserve"> operating area </w:t>
      </w:r>
      <w:r w:rsidR="00A23304">
        <w:t xml:space="preserve">within the county </w:t>
      </w:r>
      <w:r>
        <w:t>that may be impacted differently during any particular emergency issue</w:t>
      </w:r>
      <w:r w:rsidR="009447DC">
        <w:t>,</w:t>
      </w:r>
      <w:r>
        <w:t xml:space="preserve"> </w:t>
      </w:r>
      <w:r w:rsidR="00367C00">
        <w:t xml:space="preserve">any communication via email or website </w:t>
      </w:r>
      <w:r w:rsidR="000C032D">
        <w:t xml:space="preserve"> may </w:t>
      </w:r>
      <w:r>
        <w:t xml:space="preserve"> </w:t>
      </w:r>
      <w:r w:rsidR="009447DC">
        <w:t xml:space="preserve">indicate </w:t>
      </w:r>
      <w:r w:rsidR="00A23304">
        <w:t xml:space="preserve">“All CEO Sites” or may list </w:t>
      </w:r>
      <w:r w:rsidR="009447DC">
        <w:t>the</w:t>
      </w:r>
      <w:r>
        <w:t xml:space="preserve"> specific </w:t>
      </w:r>
      <w:r w:rsidR="00367C00">
        <w:t xml:space="preserve">location(s) </w:t>
      </w:r>
      <w:r w:rsidR="00BE3A29">
        <w:t xml:space="preserve">impacted, </w:t>
      </w:r>
      <w:r w:rsidR="00A23304">
        <w:t>and</w:t>
      </w:r>
      <w:r w:rsidR="00291F24">
        <w:t xml:space="preserve"> </w:t>
      </w:r>
      <w:r w:rsidR="00285B57">
        <w:t>will</w:t>
      </w:r>
      <w:r w:rsidR="00BE3A29">
        <w:t xml:space="preserve"> </w:t>
      </w:r>
      <w:r w:rsidR="00BE3A29" w:rsidRPr="00BE3A29">
        <w:rPr>
          <w:u w:val="single"/>
        </w:rPr>
        <w:t>only</w:t>
      </w:r>
      <w:r w:rsidR="00BE3A29">
        <w:t xml:space="preserve"> reference agency owned </w:t>
      </w:r>
      <w:r w:rsidR="00A23304">
        <w:t xml:space="preserve">and operated </w:t>
      </w:r>
      <w:r w:rsidR="00BE3A29">
        <w:t>facilities within Rensselaer County.</w:t>
      </w:r>
      <w:r w:rsidR="00505DE0">
        <w:t xml:space="preserve"> </w:t>
      </w:r>
      <w:r w:rsidR="00285B57">
        <w:t xml:space="preserve"> </w:t>
      </w:r>
      <w:r>
        <w:t xml:space="preserve">Any </w:t>
      </w:r>
      <w:r w:rsidR="00BE3A29">
        <w:t>staff that does</w:t>
      </w:r>
      <w:r>
        <w:t xml:space="preserve"> not have access to email or internet will be expected to contact their managers for updated information</w:t>
      </w:r>
      <w:r w:rsidR="00013157">
        <w:t>.</w:t>
      </w:r>
    </w:p>
    <w:p w:rsidR="00505DE0" w:rsidRDefault="00AC3ACD" w:rsidP="00505DE0">
      <w:r>
        <w:lastRenderedPageBreak/>
        <w:t>Unless an alternative system of communication has been established,</w:t>
      </w:r>
      <w:r w:rsidR="00505DE0">
        <w:t xml:space="preserve"> any </w:t>
      </w:r>
      <w:r w:rsidR="00BE3A29">
        <w:t xml:space="preserve">Staff assigned to work in non agency owned and operated facilities will be required to notify their immediate supervisor if their site or office building is impacted by an emergency closing </w:t>
      </w:r>
      <w:r w:rsidR="00124BE8">
        <w:t>event as</w:t>
      </w:r>
      <w:r w:rsidR="00285B57">
        <w:t xml:space="preserve"> soon as they become aware of the event. </w:t>
      </w:r>
    </w:p>
    <w:p w:rsidR="00B12E46" w:rsidRPr="001004AA" w:rsidRDefault="00E54AF9" w:rsidP="00505DE0">
      <w:pPr>
        <w:rPr>
          <w:b/>
          <w:sz w:val="24"/>
          <w:szCs w:val="24"/>
          <w:u w:val="single"/>
        </w:rPr>
      </w:pPr>
      <w:r w:rsidRPr="001004AA">
        <w:rPr>
          <w:b/>
          <w:sz w:val="24"/>
          <w:szCs w:val="24"/>
          <w:u w:val="single"/>
        </w:rPr>
        <w:t>Delayed opening/</w:t>
      </w:r>
      <w:r w:rsidR="00AC3ACD" w:rsidRPr="001004AA">
        <w:rPr>
          <w:b/>
          <w:sz w:val="24"/>
          <w:szCs w:val="24"/>
          <w:u w:val="single"/>
        </w:rPr>
        <w:t>E</w:t>
      </w:r>
      <w:r w:rsidRPr="001004AA">
        <w:rPr>
          <w:b/>
          <w:sz w:val="24"/>
          <w:szCs w:val="24"/>
          <w:u w:val="single"/>
        </w:rPr>
        <w:t>arly closing:</w:t>
      </w:r>
    </w:p>
    <w:p w:rsidR="0034226C" w:rsidRDefault="00AC3ACD" w:rsidP="00326E16">
      <w:r>
        <w:t>In the event that a decision is made to close early or delay opening, all</w:t>
      </w:r>
      <w:r w:rsidR="009447DC">
        <w:t xml:space="preserve"> staff </w:t>
      </w:r>
      <w:r w:rsidR="00505DE0">
        <w:t>is</w:t>
      </w:r>
      <w:r w:rsidR="009447DC">
        <w:t xml:space="preserve"> expected to comply with the arrival or exit directives provided by the agency regardless of their normally scheduled shift.  </w:t>
      </w:r>
    </w:p>
    <w:p w:rsidR="00454342" w:rsidRDefault="00AC3ACD" w:rsidP="00454342">
      <w:r>
        <w:t xml:space="preserve">Please note: </w:t>
      </w:r>
      <w:r w:rsidR="0034226C">
        <w:t xml:space="preserve">In order to allow </w:t>
      </w:r>
      <w:r w:rsidR="008B64F8">
        <w:t xml:space="preserve">the facilities department staff </w:t>
      </w:r>
      <w:r w:rsidR="0034226C">
        <w:t xml:space="preserve">time </w:t>
      </w:r>
      <w:r w:rsidR="008B64F8">
        <w:t xml:space="preserve">to address the </w:t>
      </w:r>
      <w:r w:rsidR="00013157">
        <w:t>c</w:t>
      </w:r>
      <w:r w:rsidR="008B64F8">
        <w:t>onditions</w:t>
      </w:r>
      <w:r w:rsidR="00013157">
        <w:t xml:space="preserve"> or circumstances that </w:t>
      </w:r>
      <w:r w:rsidR="009447DC">
        <w:t>precip</w:t>
      </w:r>
      <w:r w:rsidR="0034226C">
        <w:t>it</w:t>
      </w:r>
      <w:r w:rsidR="009447DC">
        <w:t xml:space="preserve">ated </w:t>
      </w:r>
      <w:r w:rsidR="00013157">
        <w:t>the emergency closing</w:t>
      </w:r>
      <w:r w:rsidR="00AF24BB">
        <w:t>, staff may</w:t>
      </w:r>
      <w:r w:rsidR="0034226C">
        <w:t xml:space="preserve"> not arrive before the designated opening time or stay past the designated closing t</w:t>
      </w:r>
      <w:r w:rsidR="00BC0E18">
        <w:t>ime unless they have approval from</w:t>
      </w:r>
      <w:r w:rsidR="0034226C">
        <w:t xml:space="preserve"> their supervisor. </w:t>
      </w:r>
      <w:r w:rsidR="00013157">
        <w:t xml:space="preserve"> </w:t>
      </w:r>
      <w:r w:rsidR="008F6373">
        <w:t>For staff safety</w:t>
      </w:r>
      <w:r w:rsidR="00505DE0">
        <w:t>, designated</w:t>
      </w:r>
      <w:r w:rsidR="001F7F7E">
        <w:t xml:space="preserve"> </w:t>
      </w:r>
      <w:r w:rsidR="008F6373">
        <w:t xml:space="preserve">agency </w:t>
      </w:r>
      <w:r w:rsidR="001F7F7E">
        <w:t xml:space="preserve">buildings, </w:t>
      </w:r>
      <w:r w:rsidR="008F6373">
        <w:t xml:space="preserve">property </w:t>
      </w:r>
      <w:r w:rsidR="001F7F7E">
        <w:t>and</w:t>
      </w:r>
      <w:r w:rsidR="008F6373">
        <w:t xml:space="preserve"> parking lots </w:t>
      </w:r>
      <w:r w:rsidR="0034226C">
        <w:t>will be closed until the designated opening time or following the designated closing time</w:t>
      </w:r>
      <w:r w:rsidR="008F6373">
        <w:t xml:space="preserve">.  </w:t>
      </w:r>
    </w:p>
    <w:p w:rsidR="00AF24BB" w:rsidRDefault="00AC3ACD" w:rsidP="00E54AF9">
      <w:pPr>
        <w:rPr>
          <w:u w:val="single"/>
        </w:rPr>
      </w:pPr>
      <w:r w:rsidRPr="00AC3ACD">
        <w:rPr>
          <w:u w:val="single"/>
        </w:rPr>
        <w:t>Time Cards:</w:t>
      </w:r>
    </w:p>
    <w:p w:rsidR="008F6373" w:rsidRDefault="008B64F8" w:rsidP="00E54AF9">
      <w:r>
        <w:t xml:space="preserve">Any employee who has </w:t>
      </w:r>
      <w:r w:rsidR="00AC3ACD">
        <w:t xml:space="preserve">requested and </w:t>
      </w:r>
      <w:r>
        <w:t xml:space="preserve">been approved for </w:t>
      </w:r>
      <w:r w:rsidR="00FB6E9A">
        <w:t>S</w:t>
      </w:r>
      <w:r>
        <w:t>cheduled</w:t>
      </w:r>
      <w:r w:rsidR="00505DE0">
        <w:t xml:space="preserve"> or </w:t>
      </w:r>
      <w:r w:rsidR="001004AA">
        <w:t>Unscheduled time</w:t>
      </w:r>
      <w:r w:rsidR="001F7F7E">
        <w:t xml:space="preserve"> off during an </w:t>
      </w:r>
      <w:r>
        <w:t>emergency closing</w:t>
      </w:r>
      <w:r w:rsidR="0034226C">
        <w:t xml:space="preserve"> or delay</w:t>
      </w:r>
      <w:r>
        <w:t xml:space="preserve"> </w:t>
      </w:r>
      <w:r w:rsidR="00E54AF9">
        <w:t xml:space="preserve">must charge </w:t>
      </w:r>
      <w:r w:rsidR="008F6373">
        <w:t xml:space="preserve">a full day of </w:t>
      </w:r>
      <w:r w:rsidR="00E54AF9">
        <w:t>PTO (if available)</w:t>
      </w:r>
      <w:r w:rsidR="0034226C">
        <w:t>.</w:t>
      </w:r>
      <w:r w:rsidR="001F7F7E">
        <w:t xml:space="preserve">  </w:t>
      </w:r>
    </w:p>
    <w:p w:rsidR="00A13962" w:rsidRDefault="00E54AF9" w:rsidP="00326E16">
      <w:r>
        <w:t xml:space="preserve">If an employee arrives after the </w:t>
      </w:r>
      <w:r w:rsidR="0034226C">
        <w:t>scheduled opening time</w:t>
      </w:r>
      <w:r>
        <w:t xml:space="preserve">, </w:t>
      </w:r>
      <w:r w:rsidR="008B64F8">
        <w:t xml:space="preserve">or </w:t>
      </w:r>
      <w:r w:rsidR="00013157">
        <w:t xml:space="preserve">receives approval to </w:t>
      </w:r>
      <w:r w:rsidR="008B64F8">
        <w:t xml:space="preserve">depart earlier </w:t>
      </w:r>
      <w:r w:rsidR="008F6373">
        <w:t xml:space="preserve">than </w:t>
      </w:r>
      <w:r w:rsidR="001F7F7E">
        <w:t xml:space="preserve">the </w:t>
      </w:r>
      <w:r w:rsidR="0034226C">
        <w:t xml:space="preserve">scheduled closing time, </w:t>
      </w:r>
      <w:r w:rsidR="008F6373">
        <w:t xml:space="preserve">he/she will only be required to </w:t>
      </w:r>
      <w:r w:rsidR="008B64F8">
        <w:t xml:space="preserve">charge </w:t>
      </w:r>
      <w:r>
        <w:t xml:space="preserve">PTO </w:t>
      </w:r>
      <w:r w:rsidR="008B64F8">
        <w:t>(if available)</w:t>
      </w:r>
      <w:r w:rsidR="0034226C">
        <w:t xml:space="preserve"> </w:t>
      </w:r>
      <w:r w:rsidR="008F6373">
        <w:t xml:space="preserve">to offset the </w:t>
      </w:r>
      <w:r w:rsidR="00013157">
        <w:t>closing or arrival time approved by the agency.</w:t>
      </w:r>
      <w:r w:rsidR="00A13962">
        <w:t xml:space="preserve"> </w:t>
      </w:r>
    </w:p>
    <w:p w:rsidR="00326E16" w:rsidRDefault="00A13962" w:rsidP="00326E16">
      <w:r>
        <w:t>Agency</w:t>
      </w:r>
      <w:r w:rsidR="001F7F7E">
        <w:t>-</w:t>
      </w:r>
      <w:r>
        <w:t>approved time off due to emergency cl</w:t>
      </w:r>
      <w:r w:rsidR="001F7F7E">
        <w:t>osing will be charged to Admin L</w:t>
      </w:r>
      <w:r>
        <w:t>eave</w:t>
      </w:r>
      <w:r w:rsidR="00505DE0">
        <w:t xml:space="preserve"> </w:t>
      </w:r>
      <w:r>
        <w:t>and is not subject to any ove</w:t>
      </w:r>
      <w:r w:rsidR="0034226C">
        <w:t>r</w:t>
      </w:r>
      <w:r>
        <w:t>time calculations.</w:t>
      </w:r>
    </w:p>
    <w:p w:rsidR="00454342" w:rsidRDefault="00326E16" w:rsidP="00454342">
      <w:r>
        <w:t xml:space="preserve">Any position or program that has been </w:t>
      </w:r>
      <w:r w:rsidR="00505DE0">
        <w:t>deemed “</w:t>
      </w:r>
      <w:r>
        <w:t>essential</w:t>
      </w:r>
      <w:r w:rsidR="00505DE0">
        <w:t>” for</w:t>
      </w:r>
      <w:r>
        <w:t xml:space="preserve"> agency operations will be notified and may be excluded from </w:t>
      </w:r>
      <w:r w:rsidR="00A13962">
        <w:t>this policy.</w:t>
      </w:r>
    </w:p>
    <w:p w:rsidR="00367C00" w:rsidRPr="001004AA" w:rsidRDefault="00367C00" w:rsidP="00454342">
      <w:pPr>
        <w:rPr>
          <w:b/>
          <w:u w:val="single"/>
        </w:rPr>
      </w:pPr>
      <w:r w:rsidRPr="001004AA">
        <w:rPr>
          <w:u w:val="single"/>
        </w:rPr>
        <w:t>Essential staff:</w:t>
      </w:r>
    </w:p>
    <w:p w:rsidR="00367C00" w:rsidRDefault="00367C00" w:rsidP="00367C00">
      <w:r>
        <w:t xml:space="preserve">Any position that is classified as essential for agency operations may be excluded from this policy and required to assist with the communication and preparation required to close a program and notify staff and customers. </w:t>
      </w:r>
      <w:r w:rsidR="00454342">
        <w:t xml:space="preserve"> The required assistance </w:t>
      </w:r>
      <w:r w:rsidR="00AF24BB">
        <w:t>may provide</w:t>
      </w:r>
      <w:r>
        <w:t xml:space="preserve"> on</w:t>
      </w:r>
      <w:r w:rsidR="001F7F7E">
        <w:t>-</w:t>
      </w:r>
      <w:r>
        <w:t xml:space="preserve"> or off</w:t>
      </w:r>
      <w:r w:rsidR="001F7F7E">
        <w:t>-</w:t>
      </w:r>
      <w:r>
        <w:t>site as requested</w:t>
      </w:r>
      <w:r w:rsidR="001F7F7E">
        <w:t xml:space="preserve"> </w:t>
      </w:r>
      <w:r>
        <w:t xml:space="preserve">by management.  </w:t>
      </w:r>
    </w:p>
    <w:p w:rsidR="00367C00" w:rsidRDefault="00367C00" w:rsidP="00367C00">
      <w:r>
        <w:t>As of the date of this policy essential staffing positions are identified as:</w:t>
      </w:r>
    </w:p>
    <w:p w:rsidR="00367C00" w:rsidRPr="00AF24BB" w:rsidRDefault="00AF24BB" w:rsidP="00367C00">
      <w:pPr>
        <w:pStyle w:val="ListParagraph"/>
        <w:numPr>
          <w:ilvl w:val="0"/>
          <w:numId w:val="10"/>
        </w:numPr>
        <w:rPr>
          <w:sz w:val="20"/>
          <w:szCs w:val="20"/>
        </w:rPr>
      </w:pPr>
      <w:r w:rsidRPr="00AF24BB">
        <w:rPr>
          <w:sz w:val="20"/>
          <w:szCs w:val="20"/>
        </w:rPr>
        <w:t xml:space="preserve">The Senior Administrative Team </w:t>
      </w:r>
      <w:r w:rsidR="00505DE0" w:rsidRPr="00AF24BB">
        <w:rPr>
          <w:sz w:val="20"/>
          <w:szCs w:val="20"/>
        </w:rPr>
        <w:t xml:space="preserve"> </w:t>
      </w:r>
    </w:p>
    <w:p w:rsidR="00367C00" w:rsidRPr="00AF24BB" w:rsidRDefault="00367C00" w:rsidP="00367C00">
      <w:pPr>
        <w:pStyle w:val="ListParagraph"/>
        <w:numPr>
          <w:ilvl w:val="0"/>
          <w:numId w:val="10"/>
        </w:numPr>
        <w:rPr>
          <w:sz w:val="20"/>
          <w:szCs w:val="20"/>
        </w:rPr>
      </w:pPr>
      <w:r w:rsidRPr="00AF24BB">
        <w:rPr>
          <w:sz w:val="20"/>
          <w:szCs w:val="20"/>
        </w:rPr>
        <w:t xml:space="preserve">All </w:t>
      </w:r>
      <w:r w:rsidR="00AF24BB" w:rsidRPr="00AF24BB">
        <w:rPr>
          <w:sz w:val="20"/>
          <w:szCs w:val="20"/>
        </w:rPr>
        <w:t xml:space="preserve">agency Directors and Managers  </w:t>
      </w:r>
    </w:p>
    <w:p w:rsidR="00367C00" w:rsidRPr="00AF24BB" w:rsidRDefault="00367C00" w:rsidP="00DC71CB">
      <w:pPr>
        <w:pStyle w:val="ListParagraph"/>
        <w:numPr>
          <w:ilvl w:val="0"/>
          <w:numId w:val="10"/>
        </w:numPr>
        <w:rPr>
          <w:sz w:val="16"/>
          <w:szCs w:val="16"/>
        </w:rPr>
      </w:pPr>
      <w:r w:rsidRPr="00AF24BB">
        <w:rPr>
          <w:sz w:val="20"/>
          <w:szCs w:val="20"/>
        </w:rPr>
        <w:t>All Facilities staff</w:t>
      </w:r>
      <w:r w:rsidR="001F7F7E" w:rsidRPr="00AF24BB">
        <w:rPr>
          <w:sz w:val="20"/>
          <w:szCs w:val="20"/>
        </w:rPr>
        <w:t xml:space="preserve"> </w:t>
      </w:r>
      <w:r w:rsidRPr="00AF24BB">
        <w:rPr>
          <w:sz w:val="20"/>
          <w:szCs w:val="20"/>
        </w:rPr>
        <w:t>(including custodians)</w:t>
      </w:r>
    </w:p>
    <w:sectPr w:rsidR="00367C00" w:rsidRPr="00AF24BB" w:rsidSect="00AD00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A5" w:rsidRDefault="00C416A5" w:rsidP="00AF6501">
      <w:pPr>
        <w:spacing w:after="0" w:line="240" w:lineRule="auto"/>
      </w:pPr>
      <w:r>
        <w:separator/>
      </w:r>
    </w:p>
  </w:endnote>
  <w:endnote w:type="continuationSeparator" w:id="0">
    <w:p w:rsidR="00C416A5" w:rsidRDefault="00C416A5" w:rsidP="00AF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8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enna Sue">
    <w:panose1 w:val="00000000000000000000"/>
    <w:charset w:val="00"/>
    <w:family w:val="auto"/>
    <w:pitch w:val="variable"/>
    <w:sig w:usb0="80000023"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A5" w:rsidRDefault="00C416A5" w:rsidP="00AF6501">
      <w:pPr>
        <w:spacing w:after="0" w:line="240" w:lineRule="auto"/>
      </w:pPr>
      <w:r>
        <w:separator/>
      </w:r>
    </w:p>
  </w:footnote>
  <w:footnote w:type="continuationSeparator" w:id="0">
    <w:p w:rsidR="00C416A5" w:rsidRDefault="00C416A5" w:rsidP="00AF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501" w:rsidRDefault="00AF6501" w:rsidP="00AF6501">
    <w:pPr>
      <w:pStyle w:val="Header"/>
      <w:jc w:val="center"/>
    </w:pPr>
    <w:r>
      <w:rPr>
        <w:noProof/>
      </w:rPr>
      <w:drawing>
        <wp:inline distT="0" distB="0" distL="0" distR="0">
          <wp:extent cx="2238375" cy="81521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logo.jpg"/>
                  <pic:cNvPicPr/>
                </pic:nvPicPr>
                <pic:blipFill rotWithShape="1">
                  <a:blip r:embed="rId1" cstate="print">
                    <a:extLst>
                      <a:ext uri="{28A0092B-C50C-407E-A947-70E740481C1C}">
                        <a14:useLocalDpi xmlns:a14="http://schemas.microsoft.com/office/drawing/2010/main" val="0"/>
                      </a:ext>
                    </a:extLst>
                  </a:blip>
                  <a:srcRect l="1" t="15233" r="-3863" b="26782"/>
                  <a:stretch/>
                </pic:blipFill>
                <pic:spPr bwMode="auto">
                  <a:xfrm>
                    <a:off x="0" y="0"/>
                    <a:ext cx="2251460" cy="819976"/>
                  </a:xfrm>
                  <a:prstGeom prst="rect">
                    <a:avLst/>
                  </a:prstGeom>
                  <a:ln>
                    <a:noFill/>
                  </a:ln>
                  <a:extLst>
                    <a:ext uri="{53640926-AAD7-44D8-BBD7-CCE9431645EC}">
                      <a14:shadowObscured xmlns:a14="http://schemas.microsoft.com/office/drawing/2010/main"/>
                    </a:ext>
                  </a:extLst>
                </pic:spPr>
              </pic:pic>
            </a:graphicData>
          </a:graphic>
        </wp:inline>
      </w:drawing>
    </w:r>
  </w:p>
  <w:p w:rsidR="00AF6501" w:rsidRDefault="00AF6501" w:rsidP="00AF650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3.25pt;height:501pt" o:bullet="t">
        <v:imagedata r:id="rId1" o:title="CEO Leafs"/>
      </v:shape>
    </w:pict>
  </w:numPicBullet>
  <w:abstractNum w:abstractNumId="0" w15:restartNumberingAfterBreak="0">
    <w:nsid w:val="01F13620"/>
    <w:multiLevelType w:val="hybridMultilevel"/>
    <w:tmpl w:val="45CE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EE7"/>
    <w:multiLevelType w:val="hybridMultilevel"/>
    <w:tmpl w:val="8D16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CE1"/>
    <w:multiLevelType w:val="hybridMultilevel"/>
    <w:tmpl w:val="8D82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D0D35"/>
    <w:multiLevelType w:val="hybridMultilevel"/>
    <w:tmpl w:val="AB382DFC"/>
    <w:lvl w:ilvl="0" w:tplc="04090001">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50540C5"/>
    <w:multiLevelType w:val="hybridMultilevel"/>
    <w:tmpl w:val="0ADA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A5BC6"/>
    <w:multiLevelType w:val="hybridMultilevel"/>
    <w:tmpl w:val="ED2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F7F2E"/>
    <w:multiLevelType w:val="hybridMultilevel"/>
    <w:tmpl w:val="4ACE2D0A"/>
    <w:lvl w:ilvl="0" w:tplc="4B06BCCA">
      <w:start w:val="1"/>
      <w:numFmt w:val="bullet"/>
      <w:lvlText w:val=""/>
      <w:lvlPicBulletId w:val="0"/>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A3D062C"/>
    <w:multiLevelType w:val="hybridMultilevel"/>
    <w:tmpl w:val="078AB9BC"/>
    <w:lvl w:ilvl="0" w:tplc="3E9688D0">
      <w:numFmt w:val="bullet"/>
      <w:lvlText w:val="-"/>
      <w:lvlJc w:val="left"/>
      <w:pPr>
        <w:ind w:left="720" w:hanging="360"/>
      </w:pPr>
      <w:rPr>
        <w:rFonts w:ascii="Lato" w:eastAsiaTheme="minorHAnsi" w:hAnsi="Lat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536"/>
    <w:multiLevelType w:val="hybridMultilevel"/>
    <w:tmpl w:val="E8E6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141B1"/>
    <w:multiLevelType w:val="hybridMultilevel"/>
    <w:tmpl w:val="B5C8527C"/>
    <w:lvl w:ilvl="0" w:tplc="3F9E18A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82734"/>
    <w:multiLevelType w:val="hybridMultilevel"/>
    <w:tmpl w:val="16785F18"/>
    <w:lvl w:ilvl="0" w:tplc="78F48BD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4"/>
  </w:num>
  <w:num w:numId="6">
    <w:abstractNumId w:val="10"/>
  </w:num>
  <w:num w:numId="7">
    <w:abstractNumId w:val="1"/>
  </w:num>
  <w:num w:numId="8">
    <w:abstractNumId w:val="5"/>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01"/>
    <w:rsid w:val="00002DDA"/>
    <w:rsid w:val="00013157"/>
    <w:rsid w:val="0003215F"/>
    <w:rsid w:val="00080099"/>
    <w:rsid w:val="000861C4"/>
    <w:rsid w:val="00092926"/>
    <w:rsid w:val="00094D81"/>
    <w:rsid w:val="000A6783"/>
    <w:rsid w:val="000B590B"/>
    <w:rsid w:val="000C032D"/>
    <w:rsid w:val="000D588E"/>
    <w:rsid w:val="000D5A38"/>
    <w:rsid w:val="000D6D6B"/>
    <w:rsid w:val="000F6CF3"/>
    <w:rsid w:val="000F759A"/>
    <w:rsid w:val="001004AA"/>
    <w:rsid w:val="00114622"/>
    <w:rsid w:val="00124BE8"/>
    <w:rsid w:val="00126B52"/>
    <w:rsid w:val="00131ACA"/>
    <w:rsid w:val="00154DC5"/>
    <w:rsid w:val="001F7F7E"/>
    <w:rsid w:val="00211CF8"/>
    <w:rsid w:val="00222A1A"/>
    <w:rsid w:val="0023585E"/>
    <w:rsid w:val="0025776F"/>
    <w:rsid w:val="002640BD"/>
    <w:rsid w:val="00270EC4"/>
    <w:rsid w:val="0028548B"/>
    <w:rsid w:val="00285B57"/>
    <w:rsid w:val="0028734D"/>
    <w:rsid w:val="00291F24"/>
    <w:rsid w:val="00297205"/>
    <w:rsid w:val="002B4BEB"/>
    <w:rsid w:val="002E11A1"/>
    <w:rsid w:val="00326E16"/>
    <w:rsid w:val="0034226C"/>
    <w:rsid w:val="00367C00"/>
    <w:rsid w:val="00391E4F"/>
    <w:rsid w:val="003A61AC"/>
    <w:rsid w:val="003F1BDA"/>
    <w:rsid w:val="004234CF"/>
    <w:rsid w:val="00450A47"/>
    <w:rsid w:val="00451C8D"/>
    <w:rsid w:val="00454342"/>
    <w:rsid w:val="00486E2F"/>
    <w:rsid w:val="004C0C99"/>
    <w:rsid w:val="004F17C2"/>
    <w:rsid w:val="004F35B9"/>
    <w:rsid w:val="00505DE0"/>
    <w:rsid w:val="005077B3"/>
    <w:rsid w:val="00516359"/>
    <w:rsid w:val="00563841"/>
    <w:rsid w:val="005647A4"/>
    <w:rsid w:val="005A4102"/>
    <w:rsid w:val="005D5C29"/>
    <w:rsid w:val="005F02EF"/>
    <w:rsid w:val="005F2FBE"/>
    <w:rsid w:val="00606C44"/>
    <w:rsid w:val="00622CD7"/>
    <w:rsid w:val="006263B7"/>
    <w:rsid w:val="00631426"/>
    <w:rsid w:val="00697691"/>
    <w:rsid w:val="006A7F68"/>
    <w:rsid w:val="006C4FC1"/>
    <w:rsid w:val="006E0817"/>
    <w:rsid w:val="006F4B91"/>
    <w:rsid w:val="006F6132"/>
    <w:rsid w:val="007322C4"/>
    <w:rsid w:val="00734999"/>
    <w:rsid w:val="00744408"/>
    <w:rsid w:val="007631BF"/>
    <w:rsid w:val="00787FFB"/>
    <w:rsid w:val="007B065D"/>
    <w:rsid w:val="007B0F41"/>
    <w:rsid w:val="007C7EBB"/>
    <w:rsid w:val="00810E83"/>
    <w:rsid w:val="00847A81"/>
    <w:rsid w:val="00857F3A"/>
    <w:rsid w:val="00860E5F"/>
    <w:rsid w:val="0086539D"/>
    <w:rsid w:val="00881E49"/>
    <w:rsid w:val="008A064D"/>
    <w:rsid w:val="008B64F8"/>
    <w:rsid w:val="008D1EDE"/>
    <w:rsid w:val="008F6373"/>
    <w:rsid w:val="00926F4C"/>
    <w:rsid w:val="009447DC"/>
    <w:rsid w:val="00986B37"/>
    <w:rsid w:val="00A1049D"/>
    <w:rsid w:val="00A13962"/>
    <w:rsid w:val="00A2077A"/>
    <w:rsid w:val="00A23304"/>
    <w:rsid w:val="00A503D1"/>
    <w:rsid w:val="00A82722"/>
    <w:rsid w:val="00AA27ED"/>
    <w:rsid w:val="00AC3ACD"/>
    <w:rsid w:val="00AC51EE"/>
    <w:rsid w:val="00AD0026"/>
    <w:rsid w:val="00AF24BB"/>
    <w:rsid w:val="00AF6501"/>
    <w:rsid w:val="00B12E46"/>
    <w:rsid w:val="00B323A7"/>
    <w:rsid w:val="00BA00B7"/>
    <w:rsid w:val="00BA3964"/>
    <w:rsid w:val="00BA7B45"/>
    <w:rsid w:val="00BC0E18"/>
    <w:rsid w:val="00BE3A29"/>
    <w:rsid w:val="00C02C26"/>
    <w:rsid w:val="00C044AD"/>
    <w:rsid w:val="00C276A4"/>
    <w:rsid w:val="00C416A5"/>
    <w:rsid w:val="00C56EAE"/>
    <w:rsid w:val="00C8308A"/>
    <w:rsid w:val="00C9024E"/>
    <w:rsid w:val="00CA0C20"/>
    <w:rsid w:val="00D109C0"/>
    <w:rsid w:val="00D1465C"/>
    <w:rsid w:val="00D77E98"/>
    <w:rsid w:val="00D818F9"/>
    <w:rsid w:val="00DE0E48"/>
    <w:rsid w:val="00DE585C"/>
    <w:rsid w:val="00E041B8"/>
    <w:rsid w:val="00E54AF9"/>
    <w:rsid w:val="00E647B2"/>
    <w:rsid w:val="00E73A46"/>
    <w:rsid w:val="00EA7859"/>
    <w:rsid w:val="00EB4753"/>
    <w:rsid w:val="00EF51E9"/>
    <w:rsid w:val="00F42509"/>
    <w:rsid w:val="00F5658C"/>
    <w:rsid w:val="00FA427C"/>
    <w:rsid w:val="00FB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CBA953-9B79-499B-9D7D-272FEB7A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99"/>
    <w:rPr>
      <w:rFonts w:ascii="Lato" w:hAnsi="Lato"/>
    </w:rPr>
  </w:style>
  <w:style w:type="paragraph" w:styleId="Heading1">
    <w:name w:val="heading 1"/>
    <w:basedOn w:val="Normal"/>
    <w:next w:val="Normal"/>
    <w:link w:val="Heading1Char"/>
    <w:uiPriority w:val="9"/>
    <w:qFormat/>
    <w:rsid w:val="001F7F7E"/>
    <w:pPr>
      <w:keepNext/>
      <w:keepLines/>
      <w:spacing w:before="480" w:after="0"/>
      <w:outlineLvl w:val="0"/>
    </w:pPr>
    <w:rPr>
      <w:rFonts w:eastAsiaTheme="majorEastAsia" w:cstheme="majorBidi"/>
      <w:b/>
      <w:bCs/>
      <w:color w:val="595959" w:themeColor="text1" w:themeTint="A6"/>
      <w:sz w:val="24"/>
      <w:szCs w:val="28"/>
    </w:rPr>
  </w:style>
  <w:style w:type="paragraph" w:styleId="Heading2">
    <w:name w:val="heading 2"/>
    <w:basedOn w:val="Normal"/>
    <w:next w:val="Normal"/>
    <w:link w:val="Heading2Char"/>
    <w:uiPriority w:val="9"/>
    <w:unhideWhenUsed/>
    <w:qFormat/>
    <w:rsid w:val="00080099"/>
    <w:pPr>
      <w:keepNext/>
      <w:keepLines/>
      <w:spacing w:before="200" w:after="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080099"/>
    <w:pPr>
      <w:keepNext/>
      <w:keepLines/>
      <w:spacing w:before="200" w:after="0"/>
      <w:outlineLvl w:val="2"/>
    </w:pPr>
    <w:rPr>
      <w:rFonts w:eastAsiaTheme="majorEastAsia"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F7E"/>
    <w:rPr>
      <w:rFonts w:ascii="Lato" w:eastAsiaTheme="majorEastAsia" w:hAnsi="Lato" w:cstheme="majorBidi"/>
      <w:b/>
      <w:bCs/>
      <w:color w:val="595959" w:themeColor="text1" w:themeTint="A6"/>
      <w:sz w:val="24"/>
      <w:szCs w:val="28"/>
    </w:rPr>
  </w:style>
  <w:style w:type="character" w:customStyle="1" w:styleId="Heading2Char">
    <w:name w:val="Heading 2 Char"/>
    <w:basedOn w:val="DefaultParagraphFont"/>
    <w:link w:val="Heading2"/>
    <w:uiPriority w:val="9"/>
    <w:rsid w:val="00080099"/>
    <w:rPr>
      <w:rFonts w:ascii="Lato" w:eastAsiaTheme="majorEastAsia" w:hAnsi="Lato" w:cstheme="majorBidi"/>
      <w:b/>
      <w:bCs/>
      <w:color w:val="7F7F7F" w:themeColor="text1" w:themeTint="80"/>
      <w:sz w:val="26"/>
      <w:szCs w:val="26"/>
    </w:rPr>
  </w:style>
  <w:style w:type="character" w:customStyle="1" w:styleId="Heading3Char">
    <w:name w:val="Heading 3 Char"/>
    <w:basedOn w:val="DefaultParagraphFont"/>
    <w:link w:val="Heading3"/>
    <w:uiPriority w:val="9"/>
    <w:rsid w:val="00080099"/>
    <w:rPr>
      <w:rFonts w:ascii="Lato" w:eastAsiaTheme="majorEastAsia" w:hAnsi="Lato" w:cstheme="majorBidi"/>
      <w:b/>
      <w:bCs/>
      <w:color w:val="808080" w:themeColor="background1" w:themeShade="80"/>
    </w:rPr>
  </w:style>
  <w:style w:type="paragraph" w:styleId="Title">
    <w:name w:val="Title"/>
    <w:basedOn w:val="Normal"/>
    <w:next w:val="Normal"/>
    <w:link w:val="TitleChar"/>
    <w:uiPriority w:val="10"/>
    <w:qFormat/>
    <w:rsid w:val="00080099"/>
    <w:pPr>
      <w:pBdr>
        <w:bottom w:val="single" w:sz="8" w:space="4" w:color="4F81BD" w:themeColor="accent1"/>
      </w:pBdr>
      <w:spacing w:after="300" w:line="240" w:lineRule="auto"/>
      <w:contextualSpacing/>
      <w:jc w:val="center"/>
    </w:pPr>
    <w:rPr>
      <w:rFonts w:ascii="Jenna Sue" w:eastAsiaTheme="majorEastAsia" w:hAnsi="Jenna Sue" w:cstheme="majorBidi"/>
      <w:color w:val="000000" w:themeColor="text1"/>
      <w:spacing w:val="5"/>
      <w:kern w:val="28"/>
      <w:sz w:val="72"/>
      <w:szCs w:val="52"/>
    </w:rPr>
  </w:style>
  <w:style w:type="character" w:customStyle="1" w:styleId="TitleChar">
    <w:name w:val="Title Char"/>
    <w:basedOn w:val="DefaultParagraphFont"/>
    <w:link w:val="Title"/>
    <w:uiPriority w:val="10"/>
    <w:rsid w:val="00080099"/>
    <w:rPr>
      <w:rFonts w:ascii="Jenna Sue" w:eastAsiaTheme="majorEastAsia" w:hAnsi="Jenna Sue" w:cstheme="majorBidi"/>
      <w:color w:val="000000" w:themeColor="text1"/>
      <w:spacing w:val="5"/>
      <w:kern w:val="28"/>
      <w:sz w:val="72"/>
      <w:szCs w:val="52"/>
    </w:rPr>
  </w:style>
  <w:style w:type="paragraph" w:styleId="Header">
    <w:name w:val="header"/>
    <w:basedOn w:val="Normal"/>
    <w:link w:val="HeaderChar"/>
    <w:uiPriority w:val="99"/>
    <w:unhideWhenUsed/>
    <w:rsid w:val="00AF6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501"/>
    <w:rPr>
      <w:rFonts w:ascii="Lato" w:hAnsi="Lato"/>
    </w:rPr>
  </w:style>
  <w:style w:type="paragraph" w:styleId="Footer">
    <w:name w:val="footer"/>
    <w:basedOn w:val="Normal"/>
    <w:link w:val="FooterChar"/>
    <w:uiPriority w:val="99"/>
    <w:unhideWhenUsed/>
    <w:rsid w:val="00AF6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501"/>
    <w:rPr>
      <w:rFonts w:ascii="Lato" w:hAnsi="Lato"/>
    </w:rPr>
  </w:style>
  <w:style w:type="paragraph" w:styleId="BalloonText">
    <w:name w:val="Balloon Text"/>
    <w:basedOn w:val="Normal"/>
    <w:link w:val="BalloonTextChar"/>
    <w:uiPriority w:val="99"/>
    <w:semiHidden/>
    <w:unhideWhenUsed/>
    <w:rsid w:val="00AF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01"/>
    <w:rPr>
      <w:rFonts w:ascii="Tahoma" w:hAnsi="Tahoma" w:cs="Tahoma"/>
      <w:sz w:val="16"/>
      <w:szCs w:val="16"/>
    </w:rPr>
  </w:style>
  <w:style w:type="character" w:styleId="PlaceholderText">
    <w:name w:val="Placeholder Text"/>
    <w:basedOn w:val="DefaultParagraphFont"/>
    <w:uiPriority w:val="99"/>
    <w:semiHidden/>
    <w:rsid w:val="00AF6501"/>
    <w:rPr>
      <w:color w:val="808080"/>
    </w:rPr>
  </w:style>
  <w:style w:type="table" w:styleId="TableGrid">
    <w:name w:val="Table Grid"/>
    <w:basedOn w:val="TableNormal"/>
    <w:uiPriority w:val="59"/>
    <w:rsid w:val="00AF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Fields">
    <w:name w:val="Form Fields"/>
    <w:basedOn w:val="DefaultParagraphFont"/>
    <w:uiPriority w:val="1"/>
    <w:rsid w:val="00881E49"/>
    <w:rPr>
      <w:rFonts w:ascii="Lato" w:hAnsi="Lato"/>
      <w:color w:val="auto"/>
      <w:sz w:val="24"/>
    </w:rPr>
  </w:style>
  <w:style w:type="paragraph" w:styleId="ListParagraph">
    <w:name w:val="List Paragraph"/>
    <w:basedOn w:val="Normal"/>
    <w:uiPriority w:val="34"/>
    <w:qFormat/>
    <w:rsid w:val="00A82722"/>
    <w:pPr>
      <w:ind w:left="720"/>
      <w:contextualSpacing/>
    </w:pPr>
  </w:style>
  <w:style w:type="character" w:styleId="Hyperlink">
    <w:name w:val="Hyperlink"/>
    <w:basedOn w:val="DefaultParagraphFont"/>
    <w:uiPriority w:val="99"/>
    <w:semiHidden/>
    <w:unhideWhenUsed/>
    <w:rsid w:val="00563841"/>
    <w:rPr>
      <w:color w:val="0000FF" w:themeColor="hyperlink"/>
      <w:u w:val="single"/>
    </w:rPr>
  </w:style>
  <w:style w:type="character" w:styleId="CommentReference">
    <w:name w:val="annotation reference"/>
    <w:basedOn w:val="DefaultParagraphFont"/>
    <w:uiPriority w:val="99"/>
    <w:semiHidden/>
    <w:unhideWhenUsed/>
    <w:rsid w:val="00391E4F"/>
    <w:rPr>
      <w:sz w:val="16"/>
      <w:szCs w:val="16"/>
    </w:rPr>
  </w:style>
  <w:style w:type="paragraph" w:styleId="CommentText">
    <w:name w:val="annotation text"/>
    <w:basedOn w:val="Normal"/>
    <w:link w:val="CommentTextChar"/>
    <w:uiPriority w:val="99"/>
    <w:semiHidden/>
    <w:unhideWhenUsed/>
    <w:rsid w:val="00391E4F"/>
    <w:pPr>
      <w:spacing w:line="240" w:lineRule="auto"/>
    </w:pPr>
    <w:rPr>
      <w:sz w:val="20"/>
      <w:szCs w:val="20"/>
    </w:rPr>
  </w:style>
  <w:style w:type="character" w:customStyle="1" w:styleId="CommentTextChar">
    <w:name w:val="Comment Text Char"/>
    <w:basedOn w:val="DefaultParagraphFont"/>
    <w:link w:val="CommentText"/>
    <w:uiPriority w:val="99"/>
    <w:semiHidden/>
    <w:rsid w:val="00391E4F"/>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91E4F"/>
    <w:rPr>
      <w:b/>
      <w:bCs/>
    </w:rPr>
  </w:style>
  <w:style w:type="character" w:customStyle="1" w:styleId="CommentSubjectChar">
    <w:name w:val="Comment Subject Char"/>
    <w:basedOn w:val="CommentTextChar"/>
    <w:link w:val="CommentSubject"/>
    <w:uiPriority w:val="99"/>
    <w:semiHidden/>
    <w:rsid w:val="00391E4F"/>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48565">
      <w:bodyDiv w:val="1"/>
      <w:marLeft w:val="0"/>
      <w:marRight w:val="0"/>
      <w:marTop w:val="0"/>
      <w:marBottom w:val="0"/>
      <w:divBdr>
        <w:top w:val="none" w:sz="0" w:space="0" w:color="auto"/>
        <w:left w:val="none" w:sz="0" w:space="0" w:color="auto"/>
        <w:bottom w:val="none" w:sz="0" w:space="0" w:color="auto"/>
        <w:right w:val="none" w:sz="0" w:space="0" w:color="auto"/>
      </w:divBdr>
    </w:div>
    <w:div w:id="1768232741">
      <w:bodyDiv w:val="1"/>
      <w:marLeft w:val="0"/>
      <w:marRight w:val="0"/>
      <w:marTop w:val="0"/>
      <w:marBottom w:val="0"/>
      <w:divBdr>
        <w:top w:val="none" w:sz="0" w:space="0" w:color="auto"/>
        <w:left w:val="none" w:sz="0" w:space="0" w:color="auto"/>
        <w:bottom w:val="none" w:sz="0" w:space="0" w:color="auto"/>
        <w:right w:val="none" w:sz="0" w:space="0" w:color="auto"/>
      </w:divBdr>
    </w:div>
    <w:div w:id="1775829316">
      <w:bodyDiv w:val="1"/>
      <w:marLeft w:val="0"/>
      <w:marRight w:val="0"/>
      <w:marTop w:val="0"/>
      <w:marBottom w:val="0"/>
      <w:divBdr>
        <w:top w:val="none" w:sz="0" w:space="0" w:color="auto"/>
        <w:left w:val="none" w:sz="0" w:space="0" w:color="auto"/>
        <w:bottom w:val="none" w:sz="0" w:space="0" w:color="auto"/>
        <w:right w:val="none" w:sz="0" w:space="0" w:color="auto"/>
      </w:divBdr>
    </w:div>
    <w:div w:id="21458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empow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08ED1AA-EB47-42E1-95FF-4E09867547D7}"/>
      </w:docPartPr>
      <w:docPartBody>
        <w:p w:rsidR="000F12A8" w:rsidRDefault="00217295">
          <w:r w:rsidRPr="001577C3">
            <w:rPr>
              <w:rStyle w:val="PlaceholderText"/>
            </w:rPr>
            <w:t>Click here to enter text.</w:t>
          </w:r>
        </w:p>
      </w:docPartBody>
    </w:docPart>
    <w:docPart>
      <w:docPartPr>
        <w:name w:val="54BC03D874544AADACBC698E10C03D31"/>
        <w:category>
          <w:name w:val="General"/>
          <w:gallery w:val="placeholder"/>
        </w:category>
        <w:types>
          <w:type w:val="bbPlcHdr"/>
        </w:types>
        <w:behaviors>
          <w:behavior w:val="content"/>
        </w:behaviors>
        <w:guid w:val="{8E486D12-9F9C-4280-B3FD-82E03BD45827}"/>
      </w:docPartPr>
      <w:docPartBody>
        <w:p w:rsidR="000F12A8" w:rsidRDefault="00217295" w:rsidP="00217295">
          <w:pPr>
            <w:pStyle w:val="54BC03D874544AADACBC698E10C03D31"/>
          </w:pPr>
          <w:r w:rsidRPr="001577C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AFB93A9-2D9C-45B4-9EB4-2597223084AA}"/>
      </w:docPartPr>
      <w:docPartBody>
        <w:p w:rsidR="000F12A8" w:rsidRDefault="00217295">
          <w:r w:rsidRPr="001577C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8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enna Sue">
    <w:panose1 w:val="00000000000000000000"/>
    <w:charset w:val="00"/>
    <w:family w:val="auto"/>
    <w:pitch w:val="variable"/>
    <w:sig w:usb0="80000023"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17295"/>
    <w:rsid w:val="000F12A8"/>
    <w:rsid w:val="001923B6"/>
    <w:rsid w:val="001B4B1D"/>
    <w:rsid w:val="00217295"/>
    <w:rsid w:val="002668A1"/>
    <w:rsid w:val="00384D4D"/>
    <w:rsid w:val="00444149"/>
    <w:rsid w:val="004878B4"/>
    <w:rsid w:val="007F062E"/>
    <w:rsid w:val="008A13E3"/>
    <w:rsid w:val="008B3512"/>
    <w:rsid w:val="008C6480"/>
    <w:rsid w:val="00924F0A"/>
    <w:rsid w:val="00947F8E"/>
    <w:rsid w:val="00E36741"/>
    <w:rsid w:val="00F309F0"/>
    <w:rsid w:val="00F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295"/>
    <w:rPr>
      <w:color w:val="808080"/>
    </w:rPr>
  </w:style>
  <w:style w:type="paragraph" w:customStyle="1" w:styleId="54BC03D874544AADACBC698E10C03D31">
    <w:name w:val="54BC03D874544AADACBC698E10C03D31"/>
    <w:rsid w:val="00217295"/>
    <w:rPr>
      <w:rFonts w:ascii="Lato" w:eastAsiaTheme="minorHAnsi" w:hAnsi="La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0197-1178-4CCF-81F9-BA753165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Cote</dc:creator>
  <cp:lastModifiedBy>Nancy Uber</cp:lastModifiedBy>
  <cp:revision>2</cp:revision>
  <cp:lastPrinted>2018-11-08T18:50:00Z</cp:lastPrinted>
  <dcterms:created xsi:type="dcterms:W3CDTF">2019-11-07T13:34:00Z</dcterms:created>
  <dcterms:modified xsi:type="dcterms:W3CDTF">2019-11-07T13:34:00Z</dcterms:modified>
</cp:coreProperties>
</file>