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027" w:rsidRDefault="000F644B" w:rsidP="00233027">
      <w:pPr>
        <w:pStyle w:val="Greeting"/>
      </w:pPr>
      <w:r>
        <w:rPr>
          <w:noProof/>
        </w:rPr>
        <w:drawing>
          <wp:anchor distT="0" distB="0" distL="114300" distR="114300" simplePos="0" relativeHeight="251658240" behindDoc="1" locked="1" layoutInCell="1" allowOverlap="1" wp14:anchorId="7B2AF33D" wp14:editId="39C27268">
            <wp:simplePos x="0" y="0"/>
            <wp:positionH relativeFrom="page">
              <wp:posOffset>502920</wp:posOffset>
            </wp:positionH>
            <wp:positionV relativeFrom="page">
              <wp:posOffset>457200</wp:posOffset>
            </wp:positionV>
            <wp:extent cx="1803400" cy="1168400"/>
            <wp:effectExtent l="25400" t="0" r="0" b="0"/>
            <wp:wrapNone/>
            <wp:docPr id="4" name="Picture 4" descr=":letterhead-logo-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:letterhead-logo-c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168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3027" w:rsidRDefault="00233027" w:rsidP="00233027">
      <w:pPr>
        <w:pStyle w:val="Greeting"/>
      </w:pPr>
    </w:p>
    <w:p w:rsidR="007F130A" w:rsidRPr="00902D6B" w:rsidRDefault="00F226AA" w:rsidP="003130C6">
      <w:pPr>
        <w:pStyle w:val="Signature"/>
        <w:spacing w:line="276" w:lineRule="auto"/>
        <w:ind w:left="2160" w:firstLine="720"/>
        <w:rPr>
          <w:rFonts w:ascii="Lato" w:hAnsi="Lato"/>
          <w:color w:val="auto"/>
          <w:sz w:val="22"/>
          <w:szCs w:val="22"/>
        </w:rPr>
      </w:pPr>
      <w:r w:rsidRPr="00615E68">
        <w:rPr>
          <w:rFonts w:ascii="Lato" w:hAnsi="Lato"/>
          <w:b/>
          <w:color w:val="auto"/>
          <w:sz w:val="28"/>
          <w:szCs w:val="28"/>
        </w:rPr>
        <w:t xml:space="preserve">Daily </w:t>
      </w:r>
      <w:r w:rsidR="00F0193F" w:rsidRPr="00615E68">
        <w:rPr>
          <w:rFonts w:ascii="Lato" w:hAnsi="Lato"/>
          <w:b/>
          <w:color w:val="auto"/>
          <w:sz w:val="28"/>
          <w:szCs w:val="28"/>
        </w:rPr>
        <w:t>Health Screening Pro</w:t>
      </w:r>
      <w:r w:rsidR="00615E68">
        <w:rPr>
          <w:rFonts w:ascii="Lato" w:hAnsi="Lato"/>
          <w:b/>
          <w:color w:val="auto"/>
          <w:sz w:val="28"/>
          <w:szCs w:val="28"/>
        </w:rPr>
        <w:t>cedure</w:t>
      </w:r>
    </w:p>
    <w:p w:rsidR="00902D6B" w:rsidRPr="001B1910" w:rsidRDefault="002B1B20" w:rsidP="00F46055">
      <w:pPr>
        <w:rPr>
          <w:rFonts w:ascii="Lato" w:hAnsi="Lato" w:cs="JennaSue"/>
          <w:b/>
          <w:sz w:val="22"/>
          <w:szCs w:val="22"/>
        </w:rPr>
      </w:pPr>
      <w:r w:rsidRPr="001B1910">
        <w:rPr>
          <w:rFonts w:ascii="Lato" w:hAnsi="Lato" w:cs="JennaSue"/>
          <w:b/>
          <w:sz w:val="22"/>
          <w:szCs w:val="22"/>
        </w:rPr>
        <w:t xml:space="preserve">Policy: </w:t>
      </w:r>
      <w:r w:rsidR="00235BC9" w:rsidRPr="001B1910">
        <w:rPr>
          <w:rFonts w:ascii="Lato" w:hAnsi="Lato" w:cs="JennaSue"/>
          <w:b/>
          <w:sz w:val="22"/>
          <w:szCs w:val="22"/>
        </w:rPr>
        <w:t xml:space="preserve"> </w:t>
      </w:r>
    </w:p>
    <w:p w:rsidR="002B1B20" w:rsidRPr="001B1910" w:rsidRDefault="00A50EDC" w:rsidP="00F46055">
      <w:pPr>
        <w:rPr>
          <w:rFonts w:ascii="Lato" w:hAnsi="Lato"/>
          <w:sz w:val="22"/>
          <w:szCs w:val="22"/>
        </w:rPr>
      </w:pPr>
      <w:r w:rsidRPr="001B1910">
        <w:rPr>
          <w:rFonts w:ascii="Lato" w:hAnsi="Lato"/>
          <w:sz w:val="22"/>
          <w:szCs w:val="22"/>
        </w:rPr>
        <w:t xml:space="preserve">Per NYS reopening guidelines, </w:t>
      </w:r>
      <w:r w:rsidR="002B1B20" w:rsidRPr="001B1910">
        <w:rPr>
          <w:rFonts w:ascii="Lato" w:hAnsi="Lato"/>
          <w:sz w:val="22"/>
          <w:szCs w:val="22"/>
        </w:rPr>
        <w:t xml:space="preserve">CEO </w:t>
      </w:r>
      <w:r w:rsidR="00235BC9" w:rsidRPr="001B1910">
        <w:rPr>
          <w:rFonts w:ascii="Lato" w:hAnsi="Lato"/>
          <w:sz w:val="22"/>
          <w:szCs w:val="22"/>
        </w:rPr>
        <w:t xml:space="preserve">is required to </w:t>
      </w:r>
      <w:r w:rsidR="002B1B20" w:rsidRPr="001B1910">
        <w:rPr>
          <w:rFonts w:ascii="Lato" w:hAnsi="Lato"/>
          <w:sz w:val="22"/>
          <w:szCs w:val="22"/>
        </w:rPr>
        <w:t xml:space="preserve">screen employees for COVID-19 symptoms </w:t>
      </w:r>
      <w:r w:rsidR="005E63FD">
        <w:rPr>
          <w:rFonts w:ascii="Lato" w:hAnsi="Lato"/>
          <w:sz w:val="22"/>
          <w:szCs w:val="22"/>
        </w:rPr>
        <w:t xml:space="preserve">and/or </w:t>
      </w:r>
      <w:r w:rsidR="002B1B20" w:rsidRPr="001B1910">
        <w:rPr>
          <w:rFonts w:ascii="Lato" w:hAnsi="Lato"/>
          <w:sz w:val="22"/>
          <w:szCs w:val="22"/>
        </w:rPr>
        <w:t>exposure before staff enter the workplace each day.</w:t>
      </w:r>
      <w:r w:rsidR="00905A11" w:rsidRPr="001B1910">
        <w:rPr>
          <w:rFonts w:ascii="Lato" w:hAnsi="Lato"/>
          <w:sz w:val="22"/>
          <w:szCs w:val="22"/>
        </w:rPr>
        <w:t xml:space="preserve"> </w:t>
      </w:r>
    </w:p>
    <w:p w:rsidR="00A50EDC" w:rsidRPr="001B1910" w:rsidRDefault="00A50EDC" w:rsidP="00F46055">
      <w:pPr>
        <w:rPr>
          <w:rFonts w:ascii="Lato" w:hAnsi="Lato"/>
          <w:sz w:val="22"/>
          <w:szCs w:val="22"/>
        </w:rPr>
      </w:pPr>
    </w:p>
    <w:p w:rsidR="002B1B20" w:rsidRPr="001B1910" w:rsidRDefault="002B1B20" w:rsidP="00866224">
      <w:pPr>
        <w:rPr>
          <w:rFonts w:ascii="Lato" w:hAnsi="Lato"/>
          <w:b/>
          <w:sz w:val="22"/>
          <w:szCs w:val="22"/>
        </w:rPr>
      </w:pPr>
      <w:r w:rsidRPr="001B1910">
        <w:rPr>
          <w:rFonts w:ascii="Lato" w:hAnsi="Lato"/>
          <w:b/>
          <w:sz w:val="22"/>
          <w:szCs w:val="22"/>
        </w:rPr>
        <w:t xml:space="preserve">Procedure: </w:t>
      </w:r>
    </w:p>
    <w:p w:rsidR="004E7198" w:rsidRPr="001B1910" w:rsidRDefault="002A56AD" w:rsidP="00866224">
      <w:pPr>
        <w:rPr>
          <w:rFonts w:ascii="Lato" w:hAnsi="Lato"/>
          <w:sz w:val="22"/>
          <w:szCs w:val="22"/>
        </w:rPr>
      </w:pPr>
      <w:r w:rsidRPr="001B1910">
        <w:rPr>
          <w:rFonts w:ascii="Lato" w:hAnsi="Lato"/>
          <w:sz w:val="22"/>
          <w:szCs w:val="22"/>
        </w:rPr>
        <w:t>Upon arrival daily, e</w:t>
      </w:r>
      <w:r w:rsidR="009A6703" w:rsidRPr="001B1910">
        <w:rPr>
          <w:rFonts w:ascii="Lato" w:hAnsi="Lato"/>
          <w:sz w:val="22"/>
          <w:szCs w:val="22"/>
        </w:rPr>
        <w:t xml:space="preserve">ach staff member must certify that they have cleared </w:t>
      </w:r>
      <w:r w:rsidR="003A5DCF" w:rsidRPr="001B1910">
        <w:rPr>
          <w:rFonts w:ascii="Lato" w:hAnsi="Lato"/>
          <w:sz w:val="22"/>
          <w:szCs w:val="22"/>
        </w:rPr>
        <w:t xml:space="preserve">all </w:t>
      </w:r>
      <w:r w:rsidR="009A6703" w:rsidRPr="001B1910">
        <w:rPr>
          <w:rFonts w:ascii="Lato" w:hAnsi="Lato"/>
          <w:sz w:val="22"/>
          <w:szCs w:val="22"/>
        </w:rPr>
        <w:t xml:space="preserve">4 health screen questions </w:t>
      </w:r>
      <w:r w:rsidR="0004214C" w:rsidRPr="001B1910">
        <w:rPr>
          <w:rFonts w:ascii="Lato" w:hAnsi="Lato"/>
          <w:sz w:val="22"/>
          <w:szCs w:val="22"/>
        </w:rPr>
        <w:t xml:space="preserve">(answered No) </w:t>
      </w:r>
      <w:r w:rsidR="009A6703" w:rsidRPr="001B1910">
        <w:rPr>
          <w:rFonts w:ascii="Lato" w:hAnsi="Lato"/>
          <w:sz w:val="22"/>
          <w:szCs w:val="22"/>
        </w:rPr>
        <w:t xml:space="preserve">following the established procedure within their site or program. </w:t>
      </w:r>
    </w:p>
    <w:p w:rsidR="002A56AD" w:rsidRPr="001B1910" w:rsidRDefault="002A56AD" w:rsidP="002A56AD">
      <w:pPr>
        <w:rPr>
          <w:rFonts w:ascii="Lato" w:hAnsi="Lato"/>
          <w:sz w:val="22"/>
          <w:szCs w:val="22"/>
        </w:rPr>
      </w:pPr>
    </w:p>
    <w:p w:rsidR="009A6703" w:rsidRPr="001B1910" w:rsidRDefault="009A6703" w:rsidP="002A56AD">
      <w:pPr>
        <w:rPr>
          <w:rFonts w:ascii="Lato" w:hAnsi="Lato"/>
          <w:sz w:val="22"/>
          <w:szCs w:val="22"/>
        </w:rPr>
      </w:pPr>
      <w:r w:rsidRPr="001B1910">
        <w:rPr>
          <w:rFonts w:ascii="Lato" w:hAnsi="Lato"/>
          <w:sz w:val="22"/>
          <w:szCs w:val="22"/>
        </w:rPr>
        <w:t>Not</w:t>
      </w:r>
      <w:r w:rsidR="005E63FD">
        <w:rPr>
          <w:rFonts w:ascii="Lato" w:hAnsi="Lato"/>
          <w:sz w:val="22"/>
          <w:szCs w:val="22"/>
        </w:rPr>
        <w:t>e: S</w:t>
      </w:r>
      <w:r w:rsidRPr="001B1910">
        <w:rPr>
          <w:rFonts w:ascii="Lato" w:hAnsi="Lato"/>
          <w:sz w:val="22"/>
          <w:szCs w:val="22"/>
        </w:rPr>
        <w:t xml:space="preserve">ome CEO sites will have a staff screener to check temperatures upon arrival at the employee entrance, while other staff will be responsible to self-check their temperatures prior to arrival. Thermometers are available for staff while supplies last, please contact the Human Resources Department to have one issued. </w:t>
      </w:r>
    </w:p>
    <w:p w:rsidR="009A6703" w:rsidRPr="001B1910" w:rsidRDefault="009A6703" w:rsidP="00866224">
      <w:pPr>
        <w:rPr>
          <w:rFonts w:ascii="Lato" w:hAnsi="Lato"/>
          <w:sz w:val="22"/>
          <w:szCs w:val="22"/>
        </w:rPr>
      </w:pPr>
    </w:p>
    <w:p w:rsidR="009A6703" w:rsidRPr="001B1910" w:rsidRDefault="003A5DCF" w:rsidP="00866224">
      <w:pPr>
        <w:rPr>
          <w:rFonts w:ascii="Lato" w:hAnsi="Lato"/>
          <w:sz w:val="22"/>
          <w:szCs w:val="22"/>
        </w:rPr>
      </w:pPr>
      <w:r w:rsidRPr="001B1910">
        <w:rPr>
          <w:rFonts w:ascii="Lato" w:hAnsi="Lato"/>
          <w:sz w:val="22"/>
          <w:szCs w:val="22"/>
        </w:rPr>
        <w:t xml:space="preserve">The </w:t>
      </w:r>
      <w:r w:rsidR="0004214C" w:rsidRPr="001B1910">
        <w:rPr>
          <w:rFonts w:ascii="Lato" w:hAnsi="Lato"/>
          <w:sz w:val="22"/>
          <w:szCs w:val="22"/>
        </w:rPr>
        <w:t>current Health Screen questionnaire includes the following 4 questions:</w:t>
      </w:r>
    </w:p>
    <w:p w:rsidR="005C7697" w:rsidRPr="001B1910" w:rsidRDefault="005C7697" w:rsidP="001B1910">
      <w:pPr>
        <w:pStyle w:val="ListParagraph"/>
        <w:numPr>
          <w:ilvl w:val="0"/>
          <w:numId w:val="37"/>
        </w:numPr>
        <w:spacing w:before="240"/>
        <w:rPr>
          <w:b/>
        </w:rPr>
      </w:pPr>
      <w:r w:rsidRPr="001B1910">
        <w:rPr>
          <w:b/>
        </w:rPr>
        <w:t>Have you experienced a fever greater than 100.4</w:t>
      </w:r>
      <w:r w:rsidR="005E63FD">
        <w:rPr>
          <w:b/>
        </w:rPr>
        <w:t>°</w:t>
      </w:r>
      <w:r w:rsidRPr="001B1910">
        <w:rPr>
          <w:b/>
        </w:rPr>
        <w:t xml:space="preserve"> or had any COVID-19 symptoms in the past 10 days? Some symptoms may include a new cough, shortness of breath, or new loss of taste or smell, etc. </w:t>
      </w:r>
    </w:p>
    <w:p w:rsidR="005C7697" w:rsidRPr="001B1910" w:rsidRDefault="005C7697" w:rsidP="001B1910">
      <w:pPr>
        <w:pStyle w:val="ListParagraph"/>
        <w:numPr>
          <w:ilvl w:val="0"/>
          <w:numId w:val="37"/>
        </w:numPr>
        <w:spacing w:before="240"/>
        <w:rPr>
          <w:b/>
        </w:rPr>
      </w:pPr>
      <w:r w:rsidRPr="001B1910">
        <w:rPr>
          <w:b/>
        </w:rPr>
        <w:t>Have you tested positive for COVID-19 in the past 10 days?</w:t>
      </w:r>
    </w:p>
    <w:p w:rsidR="005C7697" w:rsidRPr="001B1910" w:rsidRDefault="005C7697" w:rsidP="001B1910">
      <w:pPr>
        <w:pStyle w:val="ListParagraph"/>
        <w:numPr>
          <w:ilvl w:val="0"/>
          <w:numId w:val="37"/>
        </w:numPr>
        <w:spacing w:before="240"/>
        <w:rPr>
          <w:b/>
        </w:rPr>
      </w:pPr>
      <w:r w:rsidRPr="001B1910">
        <w:rPr>
          <w:b/>
        </w:rPr>
        <w:t xml:space="preserve">Have you had close contact with anyone who has a confirmed case of COVID-19? Close contact is defined as within 6 feet for at least 15 minutes. </w:t>
      </w:r>
      <w:bookmarkStart w:id="0" w:name="_GoBack"/>
      <w:bookmarkEnd w:id="0"/>
    </w:p>
    <w:p w:rsidR="006905CB" w:rsidRPr="001B1910" w:rsidRDefault="00776E5C" w:rsidP="0004214C">
      <w:pPr>
        <w:rPr>
          <w:rFonts w:ascii="Lato" w:hAnsi="Lato"/>
          <w:b/>
          <w:sz w:val="22"/>
          <w:szCs w:val="22"/>
        </w:rPr>
      </w:pPr>
      <w:r w:rsidRPr="001B1910">
        <w:rPr>
          <w:rFonts w:ascii="Lato" w:hAnsi="Lato"/>
          <w:b/>
          <w:sz w:val="22"/>
          <w:szCs w:val="22"/>
        </w:rPr>
        <w:t xml:space="preserve">Health </w:t>
      </w:r>
      <w:r w:rsidR="005E63FD">
        <w:rPr>
          <w:rFonts w:ascii="Lato" w:hAnsi="Lato"/>
          <w:b/>
          <w:sz w:val="22"/>
          <w:szCs w:val="22"/>
        </w:rPr>
        <w:t>Screening R</w:t>
      </w:r>
      <w:r w:rsidR="0004214C" w:rsidRPr="001B1910">
        <w:rPr>
          <w:rFonts w:ascii="Lato" w:hAnsi="Lato"/>
          <w:b/>
          <w:sz w:val="22"/>
          <w:szCs w:val="22"/>
        </w:rPr>
        <w:t>eviews:</w:t>
      </w:r>
    </w:p>
    <w:p w:rsidR="00B46E6C" w:rsidRPr="001B1910" w:rsidRDefault="00B46E6C" w:rsidP="005E63FD">
      <w:pPr>
        <w:ind w:left="720"/>
        <w:rPr>
          <w:rFonts w:ascii="Lato" w:hAnsi="Lato"/>
          <w:sz w:val="22"/>
          <w:szCs w:val="22"/>
        </w:rPr>
      </w:pPr>
      <w:r w:rsidRPr="001B1910">
        <w:rPr>
          <w:rFonts w:ascii="Lato" w:hAnsi="Lato"/>
          <w:sz w:val="22"/>
          <w:szCs w:val="22"/>
        </w:rPr>
        <w:t>Utilizing</w:t>
      </w:r>
      <w:r w:rsidR="002A56AD" w:rsidRPr="001B1910">
        <w:rPr>
          <w:rFonts w:ascii="Lato" w:hAnsi="Lato"/>
          <w:sz w:val="22"/>
          <w:szCs w:val="22"/>
        </w:rPr>
        <w:t xml:space="preserve"> appropriate PPE, each supervisor</w:t>
      </w:r>
      <w:r w:rsidRPr="001B1910">
        <w:rPr>
          <w:rFonts w:ascii="Lato" w:hAnsi="Lato"/>
          <w:sz w:val="22"/>
          <w:szCs w:val="22"/>
        </w:rPr>
        <w:t xml:space="preserve"> will be responsible to review the log forms and conduct an actual Health Assessment </w:t>
      </w:r>
      <w:r w:rsidR="001D665B" w:rsidRPr="001B1910">
        <w:rPr>
          <w:rFonts w:ascii="Lato" w:hAnsi="Lato"/>
          <w:i/>
          <w:sz w:val="22"/>
          <w:szCs w:val="22"/>
        </w:rPr>
        <w:t>Review</w:t>
      </w:r>
      <w:r w:rsidR="001D665B" w:rsidRPr="001B1910">
        <w:rPr>
          <w:rFonts w:ascii="Lato" w:hAnsi="Lato"/>
          <w:sz w:val="22"/>
          <w:szCs w:val="22"/>
        </w:rPr>
        <w:t xml:space="preserve"> </w:t>
      </w:r>
      <w:r w:rsidR="001D665B">
        <w:rPr>
          <w:rFonts w:ascii="Lato" w:hAnsi="Lato"/>
          <w:sz w:val="22"/>
          <w:szCs w:val="22"/>
        </w:rPr>
        <w:t>of</w:t>
      </w:r>
      <w:r w:rsidR="002A56AD" w:rsidRPr="001B1910">
        <w:rPr>
          <w:rFonts w:ascii="Lato" w:hAnsi="Lato"/>
          <w:sz w:val="22"/>
          <w:szCs w:val="22"/>
        </w:rPr>
        <w:t xml:space="preserve"> all completed log</w:t>
      </w:r>
      <w:r w:rsidR="005E63FD">
        <w:rPr>
          <w:rFonts w:ascii="Lato" w:hAnsi="Lato"/>
          <w:sz w:val="22"/>
          <w:szCs w:val="22"/>
        </w:rPr>
        <w:t>s</w:t>
      </w:r>
      <w:r w:rsidR="002A56AD" w:rsidRPr="001B1910">
        <w:rPr>
          <w:rFonts w:ascii="Lato" w:hAnsi="Lato"/>
          <w:sz w:val="22"/>
          <w:szCs w:val="22"/>
        </w:rPr>
        <w:t xml:space="preserve"> for their assigned staff</w:t>
      </w:r>
      <w:r w:rsidRPr="001B1910">
        <w:rPr>
          <w:rFonts w:ascii="Lato" w:hAnsi="Lato"/>
          <w:sz w:val="22"/>
          <w:szCs w:val="22"/>
        </w:rPr>
        <w:t xml:space="preserve">. </w:t>
      </w:r>
    </w:p>
    <w:p w:rsidR="002A56AD" w:rsidRPr="001B1910" w:rsidRDefault="002A56AD" w:rsidP="00866224">
      <w:pPr>
        <w:rPr>
          <w:rFonts w:ascii="Lato" w:hAnsi="Lato"/>
          <w:b/>
          <w:sz w:val="22"/>
          <w:szCs w:val="22"/>
        </w:rPr>
      </w:pPr>
    </w:p>
    <w:p w:rsidR="000764EB" w:rsidRPr="001B1910" w:rsidRDefault="004E7198" w:rsidP="00866224">
      <w:pPr>
        <w:rPr>
          <w:rFonts w:ascii="Lato" w:hAnsi="Lato"/>
          <w:b/>
          <w:sz w:val="22"/>
          <w:szCs w:val="22"/>
        </w:rPr>
      </w:pPr>
      <w:r w:rsidRPr="001B1910">
        <w:rPr>
          <w:rFonts w:ascii="Lato" w:hAnsi="Lato"/>
          <w:b/>
          <w:sz w:val="22"/>
          <w:szCs w:val="22"/>
        </w:rPr>
        <w:t xml:space="preserve">Submission: </w:t>
      </w:r>
    </w:p>
    <w:p w:rsidR="00D014FE" w:rsidRPr="001B1910" w:rsidRDefault="00D014FE" w:rsidP="005E63FD">
      <w:pPr>
        <w:pStyle w:val="ListParagraph"/>
      </w:pPr>
      <w:r w:rsidRPr="001B1910">
        <w:t>The review logs must be submitted to HR for monitor</w:t>
      </w:r>
      <w:r w:rsidR="00F20C79" w:rsidRPr="001B1910">
        <w:t>ing on a bi-weekly basis (when time s</w:t>
      </w:r>
      <w:r w:rsidRPr="001B1910">
        <w:t xml:space="preserve">heets </w:t>
      </w:r>
      <w:r w:rsidR="00866224" w:rsidRPr="001B1910">
        <w:t>a</w:t>
      </w:r>
      <w:r w:rsidRPr="001B1910">
        <w:t xml:space="preserve">re due) </w:t>
      </w:r>
      <w:r w:rsidR="000764EB" w:rsidRPr="001B1910">
        <w:t>the</w:t>
      </w:r>
      <w:r w:rsidRPr="001B1910">
        <w:t xml:space="preserve"> logs can be uploaded to </w:t>
      </w:r>
      <w:r w:rsidR="00866224" w:rsidRPr="001B1910">
        <w:t>the</w:t>
      </w:r>
      <w:r w:rsidR="005E63FD">
        <w:t xml:space="preserve"> G/Drive/Covid</w:t>
      </w:r>
      <w:r w:rsidRPr="001B1910">
        <w:t xml:space="preserve">19/ </w:t>
      </w:r>
      <w:r w:rsidR="005E63FD">
        <w:t>(</w:t>
      </w:r>
      <w:r w:rsidRPr="001B1910">
        <w:t>your specific program</w:t>
      </w:r>
      <w:r w:rsidR="005E63FD">
        <w:t>)</w:t>
      </w:r>
      <w:r w:rsidRPr="001B1910">
        <w:t xml:space="preserve">. </w:t>
      </w:r>
    </w:p>
    <w:p w:rsidR="0004214C" w:rsidRPr="001B1910" w:rsidRDefault="0004214C" w:rsidP="00D014FE">
      <w:pPr>
        <w:rPr>
          <w:rFonts w:ascii="Lato" w:hAnsi="Lato"/>
          <w:b/>
          <w:sz w:val="22"/>
          <w:szCs w:val="22"/>
        </w:rPr>
      </w:pPr>
      <w:r w:rsidRPr="001B1910">
        <w:rPr>
          <w:rFonts w:ascii="Lato" w:hAnsi="Lato"/>
          <w:b/>
          <w:sz w:val="22"/>
          <w:szCs w:val="22"/>
        </w:rPr>
        <w:t>H</w:t>
      </w:r>
      <w:r w:rsidR="005E63FD">
        <w:rPr>
          <w:rFonts w:ascii="Lato" w:hAnsi="Lato"/>
          <w:b/>
          <w:sz w:val="22"/>
          <w:szCs w:val="22"/>
        </w:rPr>
        <w:t>ealth Screen F</w:t>
      </w:r>
      <w:r w:rsidRPr="001B1910">
        <w:rPr>
          <w:rFonts w:ascii="Lato" w:hAnsi="Lato"/>
          <w:b/>
          <w:sz w:val="22"/>
          <w:szCs w:val="22"/>
        </w:rPr>
        <w:t xml:space="preserve">ailures: </w:t>
      </w:r>
    </w:p>
    <w:p w:rsidR="00345C19" w:rsidRPr="001B1910" w:rsidRDefault="0004214C" w:rsidP="005E63FD">
      <w:pPr>
        <w:ind w:left="720"/>
        <w:rPr>
          <w:rFonts w:ascii="Lato" w:hAnsi="Lato"/>
          <w:sz w:val="22"/>
          <w:szCs w:val="22"/>
        </w:rPr>
      </w:pPr>
      <w:r w:rsidRPr="001B1910">
        <w:rPr>
          <w:rFonts w:ascii="Lato" w:hAnsi="Lato"/>
          <w:sz w:val="22"/>
          <w:szCs w:val="22"/>
        </w:rPr>
        <w:t xml:space="preserve">Employees should evaluate their ability to pass the health screen questions </w:t>
      </w:r>
      <w:r w:rsidRPr="001B1910">
        <w:rPr>
          <w:rFonts w:ascii="Lato" w:hAnsi="Lato"/>
          <w:sz w:val="22"/>
          <w:szCs w:val="22"/>
          <w:u w:val="single"/>
        </w:rPr>
        <w:t>prior</w:t>
      </w:r>
      <w:r w:rsidRPr="001B1910">
        <w:rPr>
          <w:rFonts w:ascii="Lato" w:hAnsi="Lato"/>
          <w:sz w:val="22"/>
          <w:szCs w:val="22"/>
        </w:rPr>
        <w:t xml:space="preserve"> to reporting to work.  </w:t>
      </w:r>
    </w:p>
    <w:p w:rsidR="0004214C" w:rsidRPr="001B1910" w:rsidRDefault="0004214C" w:rsidP="00D014FE">
      <w:pPr>
        <w:rPr>
          <w:rFonts w:ascii="Lato" w:hAnsi="Lato"/>
          <w:sz w:val="22"/>
          <w:szCs w:val="22"/>
        </w:rPr>
      </w:pPr>
    </w:p>
    <w:p w:rsidR="00345C19" w:rsidRPr="001B1910" w:rsidRDefault="005E63FD" w:rsidP="00345C19">
      <w:pPr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>Absence N</w:t>
      </w:r>
      <w:r w:rsidR="002A56AD" w:rsidRPr="001B1910">
        <w:rPr>
          <w:rFonts w:ascii="Lato" w:hAnsi="Lato"/>
          <w:b/>
          <w:sz w:val="22"/>
          <w:szCs w:val="22"/>
        </w:rPr>
        <w:t>otification:</w:t>
      </w:r>
      <w:r w:rsidR="00345C19" w:rsidRPr="001B1910">
        <w:rPr>
          <w:rFonts w:ascii="Lato" w:hAnsi="Lato"/>
          <w:b/>
          <w:sz w:val="22"/>
          <w:szCs w:val="22"/>
        </w:rPr>
        <w:t xml:space="preserve"> </w:t>
      </w:r>
    </w:p>
    <w:p w:rsidR="0004214C" w:rsidRPr="001B1910" w:rsidRDefault="003130C6" w:rsidP="005E63FD">
      <w:pPr>
        <w:pStyle w:val="ListParagraph"/>
      </w:pPr>
      <w:r w:rsidRPr="001B1910">
        <w:t>Any staff member who</w:t>
      </w:r>
      <w:r w:rsidR="00D014FE" w:rsidRPr="001B1910">
        <w:t xml:space="preserve"> is unable to clear their health screen </w:t>
      </w:r>
      <w:r w:rsidRPr="001B1910">
        <w:t>will be required</w:t>
      </w:r>
      <w:r w:rsidR="00F20C79" w:rsidRPr="001B1910">
        <w:t xml:space="preserve"> to follow the established call-</w:t>
      </w:r>
      <w:r w:rsidRPr="001B1910">
        <w:t>in policy.</w:t>
      </w:r>
      <w:r w:rsidR="0065336E" w:rsidRPr="001B1910">
        <w:t xml:space="preserve">  </w:t>
      </w:r>
      <w:r w:rsidR="002A56AD" w:rsidRPr="001B1910">
        <w:t>To the best of the employees’ knowledge, the</w:t>
      </w:r>
      <w:r w:rsidR="0004214C" w:rsidRPr="001B1910">
        <w:t xml:space="preserve"> absence </w:t>
      </w:r>
      <w:r w:rsidR="0004214C" w:rsidRPr="001B1910">
        <w:lastRenderedPageBreak/>
        <w:t>notification should indicate if the illness is related to COVID-19 or not.</w:t>
      </w:r>
      <w:r w:rsidR="005E63FD">
        <w:t xml:space="preserve"> </w:t>
      </w:r>
      <w:r w:rsidR="0004214C" w:rsidRPr="001B1910">
        <w:t xml:space="preserve"> Additional details are not required</w:t>
      </w:r>
      <w:r w:rsidR="002A56AD" w:rsidRPr="001B1910">
        <w:t xml:space="preserve"> to be provided to agency supervisors.  A representative from the Human Resource</w:t>
      </w:r>
      <w:r w:rsidR="00776E5C" w:rsidRPr="001B1910">
        <w:t xml:space="preserve"> (HR)</w:t>
      </w:r>
      <w:r w:rsidR="002A56AD" w:rsidRPr="001B1910">
        <w:t xml:space="preserve"> </w:t>
      </w:r>
      <w:r w:rsidR="00776E5C" w:rsidRPr="001B1910">
        <w:t>D</w:t>
      </w:r>
      <w:r w:rsidR="002A56AD" w:rsidRPr="001B1910">
        <w:t>epartment will contact the employee for additional information, if the absence is COVID-19 related.</w:t>
      </w:r>
    </w:p>
    <w:p w:rsidR="001B1910" w:rsidRDefault="001B1910" w:rsidP="0065336E">
      <w:pPr>
        <w:rPr>
          <w:rFonts w:ascii="Lato" w:hAnsi="Lato"/>
          <w:b/>
          <w:sz w:val="22"/>
          <w:szCs w:val="22"/>
        </w:rPr>
      </w:pPr>
    </w:p>
    <w:p w:rsidR="00AA36C0" w:rsidRPr="001B1910" w:rsidRDefault="000764EB" w:rsidP="0065336E">
      <w:pPr>
        <w:rPr>
          <w:rFonts w:ascii="Lato" w:hAnsi="Lato"/>
          <w:b/>
          <w:sz w:val="22"/>
          <w:szCs w:val="22"/>
        </w:rPr>
      </w:pPr>
      <w:r w:rsidRPr="001B1910">
        <w:rPr>
          <w:rFonts w:ascii="Lato" w:hAnsi="Lato"/>
          <w:b/>
          <w:sz w:val="22"/>
          <w:szCs w:val="22"/>
        </w:rPr>
        <w:t xml:space="preserve">Supervisor Responsibility: </w:t>
      </w:r>
    </w:p>
    <w:p w:rsidR="0065336E" w:rsidRPr="001B1910" w:rsidRDefault="0065336E" w:rsidP="005E63FD">
      <w:pPr>
        <w:pStyle w:val="ListParagraph"/>
        <w:rPr>
          <w:b/>
        </w:rPr>
      </w:pPr>
      <w:r w:rsidRPr="001B1910">
        <w:t>Notification of a COVID-19 related absence from work will require the following steps:</w:t>
      </w:r>
    </w:p>
    <w:p w:rsidR="00F20C79" w:rsidRPr="001B1910" w:rsidRDefault="0065336E" w:rsidP="0065336E">
      <w:pPr>
        <w:pStyle w:val="ListParagraph"/>
        <w:rPr>
          <w:b/>
        </w:rPr>
      </w:pPr>
      <w:r w:rsidRPr="001B1910">
        <w:rPr>
          <w:b/>
        </w:rPr>
        <w:t xml:space="preserve"> </w:t>
      </w:r>
    </w:p>
    <w:p w:rsidR="00AA36C0" w:rsidRPr="001B1910" w:rsidRDefault="00AA36C0" w:rsidP="00F20C79">
      <w:pPr>
        <w:pStyle w:val="ListParagraph"/>
        <w:rPr>
          <w:b/>
        </w:rPr>
      </w:pPr>
      <w:r w:rsidRPr="001B1910">
        <w:rPr>
          <w:u w:val="single"/>
        </w:rPr>
        <w:t>Step-1</w:t>
      </w:r>
      <w:r w:rsidR="00F20C79" w:rsidRPr="001B1910">
        <w:t xml:space="preserve">:  </w:t>
      </w:r>
      <w:r w:rsidR="004B2AEE" w:rsidRPr="001B1910">
        <w:t>Staff member should be directed to immediately</w:t>
      </w:r>
      <w:r w:rsidRPr="001B1910">
        <w:t xml:space="preserve"> </w:t>
      </w:r>
      <w:r w:rsidR="004B2AEE" w:rsidRPr="001B1910">
        <w:t xml:space="preserve">contact their </w:t>
      </w:r>
      <w:r w:rsidRPr="001B1910">
        <w:t xml:space="preserve">medical provider or </w:t>
      </w:r>
      <w:r w:rsidRPr="001B1910">
        <w:rPr>
          <w:rFonts w:cs="Arial"/>
          <w:color w:val="000000"/>
        </w:rPr>
        <w:t>telemedicine service for a free consultation at 1-844-484-</w:t>
      </w:r>
      <w:r w:rsidR="004B2AEE" w:rsidRPr="001B1910">
        <w:rPr>
          <w:rFonts w:cs="Arial"/>
          <w:color w:val="000000"/>
        </w:rPr>
        <w:t xml:space="preserve">7362 and immediately follow-up with </w:t>
      </w:r>
      <w:r w:rsidR="00345C19" w:rsidRPr="001B1910">
        <w:rPr>
          <w:rFonts w:cs="Arial"/>
          <w:color w:val="000000"/>
        </w:rPr>
        <w:t xml:space="preserve">HR </w:t>
      </w:r>
      <w:r w:rsidR="004B2AEE" w:rsidRPr="001B1910">
        <w:rPr>
          <w:rFonts w:cs="Arial"/>
          <w:color w:val="000000"/>
        </w:rPr>
        <w:t xml:space="preserve">after speaking to their medical provider.   </w:t>
      </w:r>
    </w:p>
    <w:p w:rsidR="0065336E" w:rsidRPr="001B1910" w:rsidRDefault="003130C6" w:rsidP="0065336E">
      <w:pPr>
        <w:pStyle w:val="ListParagraph"/>
        <w:numPr>
          <w:ilvl w:val="0"/>
          <w:numId w:val="27"/>
        </w:numPr>
        <w:rPr>
          <w:rFonts w:cs="Arial"/>
          <w:color w:val="000000"/>
        </w:rPr>
      </w:pPr>
      <w:r w:rsidRPr="001B1910">
        <w:rPr>
          <w:rFonts w:cs="Arial"/>
          <w:color w:val="000000"/>
        </w:rPr>
        <w:t xml:space="preserve">Note: </w:t>
      </w:r>
      <w:r w:rsidR="004B2AEE" w:rsidRPr="001B1910">
        <w:rPr>
          <w:rFonts w:cs="Arial"/>
          <w:color w:val="000000"/>
        </w:rPr>
        <w:t xml:space="preserve">If they are </w:t>
      </w:r>
      <w:r w:rsidR="00AA36C0" w:rsidRPr="001B1910">
        <w:rPr>
          <w:rFonts w:cs="Arial"/>
          <w:color w:val="000000"/>
        </w:rPr>
        <w:t xml:space="preserve">directed to </w:t>
      </w:r>
      <w:r w:rsidR="00F20C79" w:rsidRPr="001B1910">
        <w:rPr>
          <w:rFonts w:cs="Arial"/>
          <w:color w:val="000000"/>
        </w:rPr>
        <w:t>get a COVID</w:t>
      </w:r>
      <w:r w:rsidR="004B2AEE" w:rsidRPr="001B1910">
        <w:rPr>
          <w:rFonts w:cs="Arial"/>
          <w:color w:val="000000"/>
        </w:rPr>
        <w:t xml:space="preserve">-19 test, </w:t>
      </w:r>
      <w:r w:rsidR="0065336E" w:rsidRPr="001B1910">
        <w:rPr>
          <w:rFonts w:cs="Arial"/>
          <w:color w:val="000000"/>
        </w:rPr>
        <w:t xml:space="preserve">verification of a negative test will be required prior to returning to work. </w:t>
      </w:r>
    </w:p>
    <w:p w:rsidR="00345C19" w:rsidRPr="001B1910" w:rsidRDefault="0065336E" w:rsidP="0065336E">
      <w:pPr>
        <w:pStyle w:val="ListParagraph"/>
        <w:ind w:left="1440"/>
        <w:rPr>
          <w:rFonts w:cs="Arial"/>
          <w:color w:val="000000"/>
        </w:rPr>
      </w:pPr>
      <w:r w:rsidRPr="001B1910">
        <w:rPr>
          <w:rFonts w:cs="Arial"/>
          <w:color w:val="000000"/>
        </w:rPr>
        <w:t xml:space="preserve"> </w:t>
      </w:r>
    </w:p>
    <w:p w:rsidR="003130C6" w:rsidRPr="001B1910" w:rsidRDefault="00AA36C0" w:rsidP="00F20C79">
      <w:pPr>
        <w:pStyle w:val="ListParagraph"/>
        <w:rPr>
          <w:rFonts w:cs="Arial"/>
          <w:color w:val="000000"/>
        </w:rPr>
      </w:pPr>
      <w:r w:rsidRPr="001B1910">
        <w:rPr>
          <w:rFonts w:cs="Arial"/>
          <w:color w:val="000000"/>
          <w:u w:val="single"/>
        </w:rPr>
        <w:t>Step-2</w:t>
      </w:r>
      <w:r w:rsidR="00F20C79" w:rsidRPr="001B1910">
        <w:rPr>
          <w:rFonts w:cs="Arial"/>
          <w:color w:val="000000"/>
        </w:rPr>
        <w:t>:  T</w:t>
      </w:r>
      <w:r w:rsidR="003130C6" w:rsidRPr="001B1910">
        <w:rPr>
          <w:rFonts w:cs="Arial"/>
          <w:color w:val="000000"/>
        </w:rPr>
        <w:t>he</w:t>
      </w:r>
      <w:r w:rsidR="004B2AEE" w:rsidRPr="001B1910">
        <w:rPr>
          <w:rFonts w:cs="Arial"/>
          <w:color w:val="000000"/>
        </w:rPr>
        <w:t xml:space="preserve"> employee will </w:t>
      </w:r>
      <w:r w:rsidR="003130C6" w:rsidRPr="001B1910">
        <w:rPr>
          <w:rFonts w:cs="Arial"/>
          <w:color w:val="000000"/>
        </w:rPr>
        <w:t xml:space="preserve">receive further guidance from HR depending on the health care provider guidance. </w:t>
      </w:r>
    </w:p>
    <w:p w:rsidR="00B46E6C" w:rsidRPr="001B1910" w:rsidRDefault="0065336E" w:rsidP="007C20E6">
      <w:pPr>
        <w:pStyle w:val="ListParagraph"/>
        <w:numPr>
          <w:ilvl w:val="0"/>
          <w:numId w:val="27"/>
        </w:numPr>
        <w:rPr>
          <w:rFonts w:cs="Arial"/>
          <w:b/>
          <w:color w:val="000000"/>
        </w:rPr>
      </w:pPr>
      <w:r w:rsidRPr="001B1910">
        <w:rPr>
          <w:rFonts w:cs="Arial"/>
          <w:color w:val="000000"/>
        </w:rPr>
        <w:t>Any employee who is awaiting the results of a COVID-19 test will be eligible to receive paid sick l</w:t>
      </w:r>
      <w:r w:rsidR="00776E5C" w:rsidRPr="001B1910">
        <w:rPr>
          <w:rFonts w:cs="Arial"/>
          <w:color w:val="000000"/>
        </w:rPr>
        <w:t>eave from the date of testing trough</w:t>
      </w:r>
      <w:r w:rsidRPr="001B1910">
        <w:rPr>
          <w:rFonts w:cs="Arial"/>
          <w:color w:val="000000"/>
        </w:rPr>
        <w:t xml:space="preserve"> the date of results. </w:t>
      </w:r>
    </w:p>
    <w:p w:rsidR="0065336E" w:rsidRPr="001B1910" w:rsidRDefault="004B2AEE" w:rsidP="007C20E6">
      <w:pPr>
        <w:pStyle w:val="ListParagraph"/>
        <w:numPr>
          <w:ilvl w:val="0"/>
          <w:numId w:val="27"/>
        </w:numPr>
        <w:rPr>
          <w:rFonts w:cs="Arial"/>
          <w:b/>
          <w:color w:val="000000"/>
        </w:rPr>
      </w:pPr>
      <w:r w:rsidRPr="001B1910">
        <w:rPr>
          <w:rFonts w:cs="Arial"/>
          <w:color w:val="000000"/>
        </w:rPr>
        <w:t xml:space="preserve">An employee will be required to utilize available leave time </w:t>
      </w:r>
      <w:r w:rsidR="00776E5C" w:rsidRPr="001B1910">
        <w:rPr>
          <w:rFonts w:cs="Arial"/>
          <w:color w:val="000000"/>
        </w:rPr>
        <w:t>for any non COVID-</w:t>
      </w:r>
      <w:r w:rsidR="0065336E" w:rsidRPr="001B1910">
        <w:rPr>
          <w:rFonts w:cs="Arial"/>
          <w:color w:val="000000"/>
        </w:rPr>
        <w:t xml:space="preserve">19 </w:t>
      </w:r>
      <w:r w:rsidR="00B46E6C" w:rsidRPr="001B1910">
        <w:rPr>
          <w:rFonts w:cs="Arial"/>
          <w:color w:val="000000"/>
        </w:rPr>
        <w:t xml:space="preserve">absence. </w:t>
      </w:r>
    </w:p>
    <w:p w:rsidR="001B1910" w:rsidRDefault="001B1910" w:rsidP="0065336E">
      <w:pPr>
        <w:rPr>
          <w:rFonts w:ascii="Lato" w:hAnsi="Lato" w:cs="Arial"/>
          <w:b/>
          <w:color w:val="000000"/>
          <w:sz w:val="22"/>
          <w:szCs w:val="22"/>
        </w:rPr>
      </w:pPr>
    </w:p>
    <w:p w:rsidR="00774281" w:rsidRPr="001B1910" w:rsidRDefault="00774281" w:rsidP="0065336E">
      <w:pPr>
        <w:rPr>
          <w:rFonts w:ascii="Lato" w:hAnsi="Lato" w:cs="Arial"/>
          <w:b/>
          <w:color w:val="000000"/>
          <w:sz w:val="22"/>
          <w:szCs w:val="22"/>
        </w:rPr>
      </w:pPr>
      <w:r w:rsidRPr="001B1910">
        <w:rPr>
          <w:rFonts w:ascii="Lato" w:hAnsi="Lato" w:cs="Arial"/>
          <w:b/>
          <w:color w:val="000000"/>
          <w:sz w:val="22"/>
          <w:szCs w:val="22"/>
        </w:rPr>
        <w:t>Follow up:</w:t>
      </w:r>
    </w:p>
    <w:p w:rsidR="00774281" w:rsidRPr="001B1910" w:rsidRDefault="00774281" w:rsidP="005E63FD">
      <w:pPr>
        <w:pStyle w:val="ListParagraph"/>
        <w:rPr>
          <w:rFonts w:cs="Arial"/>
          <w:color w:val="000000"/>
        </w:rPr>
      </w:pPr>
      <w:r w:rsidRPr="001B1910">
        <w:rPr>
          <w:rFonts w:cs="Arial"/>
          <w:color w:val="000000"/>
        </w:rPr>
        <w:t xml:space="preserve">The HR Manager </w:t>
      </w:r>
      <w:r w:rsidR="00776E5C" w:rsidRPr="001B1910">
        <w:rPr>
          <w:rFonts w:cs="Arial"/>
          <w:color w:val="000000"/>
        </w:rPr>
        <w:t xml:space="preserve">or designee </w:t>
      </w:r>
      <w:r w:rsidRPr="001B1910">
        <w:rPr>
          <w:rFonts w:cs="Arial"/>
          <w:color w:val="000000"/>
        </w:rPr>
        <w:t xml:space="preserve">will provide supervisors with relevant updates after initial communication with the staff member.  Supervisors are required to maintain employee confidentiality of the situation throughout the process. </w:t>
      </w:r>
    </w:p>
    <w:p w:rsidR="00774281" w:rsidRPr="001B1910" w:rsidRDefault="005E63FD" w:rsidP="00774281">
      <w:pPr>
        <w:pStyle w:val="ListParagraph"/>
        <w:numPr>
          <w:ilvl w:val="0"/>
          <w:numId w:val="27"/>
        </w:numPr>
        <w:rPr>
          <w:rFonts w:cs="Arial"/>
          <w:color w:val="000000"/>
        </w:rPr>
      </w:pPr>
      <w:r>
        <w:rPr>
          <w:rFonts w:cs="Arial"/>
          <w:color w:val="000000"/>
        </w:rPr>
        <w:t>Note: The Facilities D</w:t>
      </w:r>
      <w:r w:rsidR="00774281" w:rsidRPr="001B1910">
        <w:rPr>
          <w:rFonts w:cs="Arial"/>
          <w:color w:val="000000"/>
        </w:rPr>
        <w:t xml:space="preserve">epartment will be responsible to execute the disinfection process in the event of any positive or suspected COVID-19 matters. </w:t>
      </w:r>
    </w:p>
    <w:p w:rsidR="001B1910" w:rsidRPr="001B1910" w:rsidRDefault="001B1910" w:rsidP="001B1910">
      <w:pPr>
        <w:rPr>
          <w:rFonts w:cs="Arial"/>
          <w:color w:val="000000"/>
          <w:sz w:val="22"/>
          <w:szCs w:val="22"/>
        </w:rPr>
      </w:pPr>
    </w:p>
    <w:p w:rsidR="001B1910" w:rsidRPr="001B1910" w:rsidRDefault="001B1910" w:rsidP="001B1910">
      <w:pPr>
        <w:rPr>
          <w:rFonts w:cs="Arial"/>
          <w:color w:val="000000"/>
          <w:sz w:val="22"/>
          <w:szCs w:val="22"/>
        </w:rPr>
      </w:pPr>
    </w:p>
    <w:p w:rsidR="001B1910" w:rsidRDefault="001B1910" w:rsidP="001B1910">
      <w:pPr>
        <w:rPr>
          <w:rFonts w:cs="Arial"/>
          <w:color w:val="000000"/>
        </w:rPr>
      </w:pPr>
    </w:p>
    <w:sectPr w:rsidR="001B1910" w:rsidSect="00E658AB"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D19" w:rsidRDefault="00C72D19">
      <w:r>
        <w:separator/>
      </w:r>
    </w:p>
  </w:endnote>
  <w:endnote w:type="continuationSeparator" w:id="0">
    <w:p w:rsidR="00C72D19" w:rsidRDefault="00C72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JennaSue">
    <w:altName w:val="Jenna Sue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Calibri"/>
    <w:panose1 w:val="020F0802020204030203"/>
    <w:charset w:val="00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44B" w:rsidRDefault="004D22D7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0D66820" wp14:editId="3C65538A">
          <wp:simplePos x="0" y="0"/>
          <wp:positionH relativeFrom="column">
            <wp:posOffset>-914400</wp:posOffset>
          </wp:positionH>
          <wp:positionV relativeFrom="paragraph">
            <wp:posOffset>-680085</wp:posOffset>
          </wp:positionV>
          <wp:extent cx="7772400" cy="1315085"/>
          <wp:effectExtent l="0" t="0" r="0" b="0"/>
          <wp:wrapThrough wrapText="bothSides">
            <wp:wrapPolygon edited="0">
              <wp:start x="0" y="0"/>
              <wp:lineTo x="0" y="21277"/>
              <wp:lineTo x="21547" y="21277"/>
              <wp:lineTo x="21547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O-letterhead-color-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15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D19" w:rsidRDefault="00C72D19">
      <w:r>
        <w:separator/>
      </w:r>
    </w:p>
  </w:footnote>
  <w:footnote w:type="continuationSeparator" w:id="0">
    <w:p w:rsidR="00C72D19" w:rsidRDefault="00C72D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1F9"/>
      </v:shape>
    </w:pict>
  </w:numPicBullet>
  <w:numPicBullet w:numPicBulletId="1">
    <w:pict>
      <v:shape id="_x0000_i1027" type="#_x0000_t75" style="width:413.25pt;height:501pt" o:bullet="t">
        <v:imagedata r:id="rId2" o:title="CEO Leafs"/>
      </v:shape>
    </w:pict>
  </w:numPicBullet>
  <w:abstractNum w:abstractNumId="0">
    <w:nsid w:val="08F53EB5"/>
    <w:multiLevelType w:val="hybridMultilevel"/>
    <w:tmpl w:val="384625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70B1F"/>
    <w:multiLevelType w:val="hybridMultilevel"/>
    <w:tmpl w:val="B5A85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F1683"/>
    <w:multiLevelType w:val="hybridMultilevel"/>
    <w:tmpl w:val="B1848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847AC"/>
    <w:multiLevelType w:val="hybridMultilevel"/>
    <w:tmpl w:val="2F8C9142"/>
    <w:lvl w:ilvl="0" w:tplc="0980B17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117C8E"/>
    <w:multiLevelType w:val="hybridMultilevel"/>
    <w:tmpl w:val="48123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1701B"/>
    <w:multiLevelType w:val="hybridMultilevel"/>
    <w:tmpl w:val="359277F0"/>
    <w:lvl w:ilvl="0" w:tplc="0980B1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CC2D98"/>
    <w:multiLevelType w:val="hybridMultilevel"/>
    <w:tmpl w:val="E632C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93FE5"/>
    <w:multiLevelType w:val="hybridMultilevel"/>
    <w:tmpl w:val="E1C019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FDD1F9C"/>
    <w:multiLevelType w:val="hybridMultilevel"/>
    <w:tmpl w:val="B99C2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D00F1"/>
    <w:multiLevelType w:val="hybridMultilevel"/>
    <w:tmpl w:val="9F667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4026D7"/>
    <w:multiLevelType w:val="hybridMultilevel"/>
    <w:tmpl w:val="9BF81714"/>
    <w:lvl w:ilvl="0" w:tplc="04090007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0462435"/>
    <w:multiLevelType w:val="hybridMultilevel"/>
    <w:tmpl w:val="81E4A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E47F86"/>
    <w:multiLevelType w:val="hybridMultilevel"/>
    <w:tmpl w:val="FD543432"/>
    <w:lvl w:ilvl="0" w:tplc="0980B1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4E1234"/>
    <w:multiLevelType w:val="hybridMultilevel"/>
    <w:tmpl w:val="FE8A9D28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368713C6"/>
    <w:multiLevelType w:val="hybridMultilevel"/>
    <w:tmpl w:val="A6D82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E83E0F"/>
    <w:multiLevelType w:val="hybridMultilevel"/>
    <w:tmpl w:val="314A7360"/>
    <w:lvl w:ilvl="0" w:tplc="0980B1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837E0F"/>
    <w:multiLevelType w:val="hybridMultilevel"/>
    <w:tmpl w:val="B24EF952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B6475FC"/>
    <w:multiLevelType w:val="hybridMultilevel"/>
    <w:tmpl w:val="3F003C5E"/>
    <w:lvl w:ilvl="0" w:tplc="0409000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205" w:hanging="360"/>
      </w:pPr>
      <w:rPr>
        <w:rFonts w:ascii="Wingdings" w:hAnsi="Wingdings" w:hint="default"/>
      </w:rPr>
    </w:lvl>
  </w:abstractNum>
  <w:abstractNum w:abstractNumId="18">
    <w:nsid w:val="4BC4761D"/>
    <w:multiLevelType w:val="hybridMultilevel"/>
    <w:tmpl w:val="27823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00514E9"/>
    <w:multiLevelType w:val="hybridMultilevel"/>
    <w:tmpl w:val="C1A094F6"/>
    <w:lvl w:ilvl="0" w:tplc="0980B17C">
      <w:start w:val="1"/>
      <w:numFmt w:val="bullet"/>
      <w:lvlText w:val=""/>
      <w:lvlPicBulletId w:val="1"/>
      <w:lvlJc w:val="left"/>
      <w:pPr>
        <w:ind w:left="154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0">
    <w:nsid w:val="5595713C"/>
    <w:multiLevelType w:val="hybridMultilevel"/>
    <w:tmpl w:val="CD90C55E"/>
    <w:lvl w:ilvl="0" w:tplc="0980B1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B375D4"/>
    <w:multiLevelType w:val="hybridMultilevel"/>
    <w:tmpl w:val="1B6C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332FA5"/>
    <w:multiLevelType w:val="hybridMultilevel"/>
    <w:tmpl w:val="FA1A6704"/>
    <w:lvl w:ilvl="0" w:tplc="0980B1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335208"/>
    <w:multiLevelType w:val="hybridMultilevel"/>
    <w:tmpl w:val="AB7C682C"/>
    <w:lvl w:ilvl="0" w:tplc="0980B1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EE3614"/>
    <w:multiLevelType w:val="hybridMultilevel"/>
    <w:tmpl w:val="9F5C02CA"/>
    <w:lvl w:ilvl="0" w:tplc="06600A3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4C6AE0"/>
    <w:multiLevelType w:val="hybridMultilevel"/>
    <w:tmpl w:val="45F0886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493ABC"/>
    <w:multiLevelType w:val="hybridMultilevel"/>
    <w:tmpl w:val="B0EE0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D4B22"/>
    <w:multiLevelType w:val="hybridMultilevel"/>
    <w:tmpl w:val="27647970"/>
    <w:lvl w:ilvl="0" w:tplc="0980B1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CD5271"/>
    <w:multiLevelType w:val="hybridMultilevel"/>
    <w:tmpl w:val="0616EB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90D6CD0"/>
    <w:multiLevelType w:val="hybridMultilevel"/>
    <w:tmpl w:val="5876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362084"/>
    <w:multiLevelType w:val="hybridMultilevel"/>
    <w:tmpl w:val="5B3EB7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CCA5791"/>
    <w:multiLevelType w:val="hybridMultilevel"/>
    <w:tmpl w:val="219A5E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BB34ED"/>
    <w:multiLevelType w:val="hybridMultilevel"/>
    <w:tmpl w:val="3292793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8A58A9"/>
    <w:multiLevelType w:val="hybridMultilevel"/>
    <w:tmpl w:val="4886BF88"/>
    <w:lvl w:ilvl="0" w:tplc="0980B17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8A4764"/>
    <w:multiLevelType w:val="hybridMultilevel"/>
    <w:tmpl w:val="302EC04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8867666"/>
    <w:multiLevelType w:val="hybridMultilevel"/>
    <w:tmpl w:val="0DF61CE4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FA82E13"/>
    <w:multiLevelType w:val="hybridMultilevel"/>
    <w:tmpl w:val="F798109A"/>
    <w:lvl w:ilvl="0" w:tplc="0980B17C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16"/>
  </w:num>
  <w:num w:numId="4">
    <w:abstractNumId w:val="3"/>
  </w:num>
  <w:num w:numId="5">
    <w:abstractNumId w:val="29"/>
  </w:num>
  <w:num w:numId="6">
    <w:abstractNumId w:val="32"/>
  </w:num>
  <w:num w:numId="7">
    <w:abstractNumId w:val="18"/>
  </w:num>
  <w:num w:numId="8">
    <w:abstractNumId w:val="17"/>
  </w:num>
  <w:num w:numId="9">
    <w:abstractNumId w:val="10"/>
  </w:num>
  <w:num w:numId="10">
    <w:abstractNumId w:val="9"/>
  </w:num>
  <w:num w:numId="11">
    <w:abstractNumId w:val="21"/>
  </w:num>
  <w:num w:numId="12">
    <w:abstractNumId w:val="27"/>
  </w:num>
  <w:num w:numId="13">
    <w:abstractNumId w:val="14"/>
  </w:num>
  <w:num w:numId="14">
    <w:abstractNumId w:val="11"/>
  </w:num>
  <w:num w:numId="15">
    <w:abstractNumId w:val="31"/>
  </w:num>
  <w:num w:numId="16">
    <w:abstractNumId w:val="35"/>
  </w:num>
  <w:num w:numId="17">
    <w:abstractNumId w:val="0"/>
  </w:num>
  <w:num w:numId="18">
    <w:abstractNumId w:val="24"/>
  </w:num>
  <w:num w:numId="19">
    <w:abstractNumId w:val="4"/>
  </w:num>
  <w:num w:numId="20">
    <w:abstractNumId w:val="12"/>
  </w:num>
  <w:num w:numId="21">
    <w:abstractNumId w:val="20"/>
  </w:num>
  <w:num w:numId="22">
    <w:abstractNumId w:val="5"/>
  </w:num>
  <w:num w:numId="23">
    <w:abstractNumId w:val="23"/>
  </w:num>
  <w:num w:numId="24">
    <w:abstractNumId w:val="15"/>
  </w:num>
  <w:num w:numId="25">
    <w:abstractNumId w:val="22"/>
  </w:num>
  <w:num w:numId="26">
    <w:abstractNumId w:val="13"/>
  </w:num>
  <w:num w:numId="27">
    <w:abstractNumId w:val="28"/>
  </w:num>
  <w:num w:numId="28">
    <w:abstractNumId w:val="30"/>
  </w:num>
  <w:num w:numId="29">
    <w:abstractNumId w:val="7"/>
  </w:num>
  <w:num w:numId="30">
    <w:abstractNumId w:val="34"/>
  </w:num>
  <w:num w:numId="31">
    <w:abstractNumId w:val="19"/>
  </w:num>
  <w:num w:numId="32">
    <w:abstractNumId w:val="33"/>
  </w:num>
  <w:num w:numId="33">
    <w:abstractNumId w:val="26"/>
  </w:num>
  <w:num w:numId="34">
    <w:abstractNumId w:val="6"/>
  </w:num>
  <w:num w:numId="35">
    <w:abstractNumId w:val="25"/>
  </w:num>
  <w:num w:numId="36">
    <w:abstractNumId w:val="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027"/>
    <w:rsid w:val="0004214C"/>
    <w:rsid w:val="00060A73"/>
    <w:rsid w:val="000764EB"/>
    <w:rsid w:val="00086D41"/>
    <w:rsid w:val="0009161D"/>
    <w:rsid w:val="00092CE4"/>
    <w:rsid w:val="000F644B"/>
    <w:rsid w:val="0011796F"/>
    <w:rsid w:val="00120916"/>
    <w:rsid w:val="00143439"/>
    <w:rsid w:val="00147B9A"/>
    <w:rsid w:val="00172B53"/>
    <w:rsid w:val="00185A30"/>
    <w:rsid w:val="00195216"/>
    <w:rsid w:val="0019759C"/>
    <w:rsid w:val="001B1910"/>
    <w:rsid w:val="001B2232"/>
    <w:rsid w:val="001D413D"/>
    <w:rsid w:val="001D665B"/>
    <w:rsid w:val="001D7A27"/>
    <w:rsid w:val="001E6726"/>
    <w:rsid w:val="001F641D"/>
    <w:rsid w:val="00205DAC"/>
    <w:rsid w:val="002114D9"/>
    <w:rsid w:val="00226861"/>
    <w:rsid w:val="00233027"/>
    <w:rsid w:val="00235BC9"/>
    <w:rsid w:val="00236D76"/>
    <w:rsid w:val="002913BF"/>
    <w:rsid w:val="002943A7"/>
    <w:rsid w:val="002A56AD"/>
    <w:rsid w:val="002B1B20"/>
    <w:rsid w:val="002C3741"/>
    <w:rsid w:val="002C473B"/>
    <w:rsid w:val="002D28AC"/>
    <w:rsid w:val="002F6F63"/>
    <w:rsid w:val="003130C6"/>
    <w:rsid w:val="00316C12"/>
    <w:rsid w:val="00340BB8"/>
    <w:rsid w:val="00345C19"/>
    <w:rsid w:val="00351A09"/>
    <w:rsid w:val="003925B3"/>
    <w:rsid w:val="003A5DCF"/>
    <w:rsid w:val="003D2B06"/>
    <w:rsid w:val="003E4EC6"/>
    <w:rsid w:val="004115F5"/>
    <w:rsid w:val="0041491F"/>
    <w:rsid w:val="00433299"/>
    <w:rsid w:val="00446B99"/>
    <w:rsid w:val="00451505"/>
    <w:rsid w:val="00451C7D"/>
    <w:rsid w:val="004B2AEE"/>
    <w:rsid w:val="004D22D7"/>
    <w:rsid w:val="004E257E"/>
    <w:rsid w:val="004E7198"/>
    <w:rsid w:val="00546004"/>
    <w:rsid w:val="00565E0A"/>
    <w:rsid w:val="00566B09"/>
    <w:rsid w:val="005967FD"/>
    <w:rsid w:val="005C7697"/>
    <w:rsid w:val="005D5C24"/>
    <w:rsid w:val="005D6430"/>
    <w:rsid w:val="005E63FD"/>
    <w:rsid w:val="00615E68"/>
    <w:rsid w:val="00637A53"/>
    <w:rsid w:val="0064368E"/>
    <w:rsid w:val="0065336E"/>
    <w:rsid w:val="006643C8"/>
    <w:rsid w:val="0068360D"/>
    <w:rsid w:val="006857D9"/>
    <w:rsid w:val="006905CB"/>
    <w:rsid w:val="006B0F39"/>
    <w:rsid w:val="006B4F4C"/>
    <w:rsid w:val="006E104D"/>
    <w:rsid w:val="006E463A"/>
    <w:rsid w:val="00710E50"/>
    <w:rsid w:val="00717AC4"/>
    <w:rsid w:val="0074408C"/>
    <w:rsid w:val="00762144"/>
    <w:rsid w:val="00771768"/>
    <w:rsid w:val="00774281"/>
    <w:rsid w:val="00774A67"/>
    <w:rsid w:val="00776E5C"/>
    <w:rsid w:val="007945A0"/>
    <w:rsid w:val="007B0A63"/>
    <w:rsid w:val="007C091F"/>
    <w:rsid w:val="007C5289"/>
    <w:rsid w:val="007D2854"/>
    <w:rsid w:val="007F130A"/>
    <w:rsid w:val="00810971"/>
    <w:rsid w:val="008300A1"/>
    <w:rsid w:val="0083779D"/>
    <w:rsid w:val="008414BF"/>
    <w:rsid w:val="00866224"/>
    <w:rsid w:val="00866A7A"/>
    <w:rsid w:val="00875D21"/>
    <w:rsid w:val="0088661D"/>
    <w:rsid w:val="00894649"/>
    <w:rsid w:val="008A259C"/>
    <w:rsid w:val="008C4E53"/>
    <w:rsid w:val="008C5C45"/>
    <w:rsid w:val="008E20D8"/>
    <w:rsid w:val="008E3210"/>
    <w:rsid w:val="008E5B36"/>
    <w:rsid w:val="008F7ACE"/>
    <w:rsid w:val="00902D6B"/>
    <w:rsid w:val="00905A11"/>
    <w:rsid w:val="009129DA"/>
    <w:rsid w:val="009152EF"/>
    <w:rsid w:val="00925F44"/>
    <w:rsid w:val="009440A1"/>
    <w:rsid w:val="0099037E"/>
    <w:rsid w:val="009A6703"/>
    <w:rsid w:val="009A684B"/>
    <w:rsid w:val="009C670B"/>
    <w:rsid w:val="009D3A19"/>
    <w:rsid w:val="00A22E55"/>
    <w:rsid w:val="00A31263"/>
    <w:rsid w:val="00A50EDC"/>
    <w:rsid w:val="00AA36C0"/>
    <w:rsid w:val="00AB1BA1"/>
    <w:rsid w:val="00AC3286"/>
    <w:rsid w:val="00AD598C"/>
    <w:rsid w:val="00AD62B7"/>
    <w:rsid w:val="00B062F5"/>
    <w:rsid w:val="00B12D32"/>
    <w:rsid w:val="00B37A11"/>
    <w:rsid w:val="00B46E6C"/>
    <w:rsid w:val="00B5183A"/>
    <w:rsid w:val="00B52BA2"/>
    <w:rsid w:val="00B626DD"/>
    <w:rsid w:val="00B712D3"/>
    <w:rsid w:val="00B71400"/>
    <w:rsid w:val="00BB1BFF"/>
    <w:rsid w:val="00BC50BB"/>
    <w:rsid w:val="00BD7FA7"/>
    <w:rsid w:val="00BE471D"/>
    <w:rsid w:val="00BE6830"/>
    <w:rsid w:val="00BF21B5"/>
    <w:rsid w:val="00C13C6E"/>
    <w:rsid w:val="00C14C70"/>
    <w:rsid w:val="00C3673F"/>
    <w:rsid w:val="00C72D19"/>
    <w:rsid w:val="00CB32E2"/>
    <w:rsid w:val="00CC2343"/>
    <w:rsid w:val="00CC5650"/>
    <w:rsid w:val="00CE1247"/>
    <w:rsid w:val="00CF17CA"/>
    <w:rsid w:val="00D014FE"/>
    <w:rsid w:val="00D036C6"/>
    <w:rsid w:val="00D04D13"/>
    <w:rsid w:val="00D80A39"/>
    <w:rsid w:val="00D9077D"/>
    <w:rsid w:val="00DD073A"/>
    <w:rsid w:val="00DD6E8B"/>
    <w:rsid w:val="00DE4546"/>
    <w:rsid w:val="00E51CC9"/>
    <w:rsid w:val="00E658AB"/>
    <w:rsid w:val="00E87506"/>
    <w:rsid w:val="00EA45F7"/>
    <w:rsid w:val="00EC6B6E"/>
    <w:rsid w:val="00ED0483"/>
    <w:rsid w:val="00EE5801"/>
    <w:rsid w:val="00EF1C49"/>
    <w:rsid w:val="00F0193F"/>
    <w:rsid w:val="00F20C79"/>
    <w:rsid w:val="00F226AA"/>
    <w:rsid w:val="00F46055"/>
    <w:rsid w:val="00FA0EAA"/>
    <w:rsid w:val="00FD211A"/>
    <w:rsid w:val="00FD314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0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027"/>
  </w:style>
  <w:style w:type="paragraph" w:styleId="Footer">
    <w:name w:val="footer"/>
    <w:basedOn w:val="Normal"/>
    <w:link w:val="FooterChar"/>
    <w:uiPriority w:val="99"/>
    <w:unhideWhenUsed/>
    <w:rsid w:val="002330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27"/>
  </w:style>
  <w:style w:type="paragraph" w:customStyle="1" w:styleId="BodyParagraph">
    <w:name w:val="Body Paragraph"/>
    <w:basedOn w:val="Normal"/>
    <w:uiPriority w:val="99"/>
    <w:rsid w:val="00233027"/>
    <w:pPr>
      <w:widowControl w:val="0"/>
      <w:autoSpaceDE w:val="0"/>
      <w:autoSpaceDN w:val="0"/>
      <w:adjustRightInd w:val="0"/>
      <w:spacing w:after="90" w:line="340" w:lineRule="atLeast"/>
      <w:textAlignment w:val="center"/>
    </w:pPr>
    <w:rPr>
      <w:rFonts w:ascii="Lato-Regular" w:hAnsi="Lato-Regular" w:cs="Lato-Regular"/>
      <w:color w:val="000000"/>
      <w:sz w:val="21"/>
      <w:szCs w:val="21"/>
    </w:rPr>
  </w:style>
  <w:style w:type="paragraph" w:customStyle="1" w:styleId="Greeting">
    <w:name w:val="Greeting"/>
    <w:basedOn w:val="BodyParagraph"/>
    <w:uiPriority w:val="99"/>
    <w:rsid w:val="00233027"/>
    <w:pPr>
      <w:suppressAutoHyphens/>
      <w:spacing w:after="180"/>
    </w:pPr>
  </w:style>
  <w:style w:type="paragraph" w:styleId="Salutation">
    <w:name w:val="Salutation"/>
    <w:basedOn w:val="Normal"/>
    <w:link w:val="SalutationChar"/>
    <w:uiPriority w:val="99"/>
    <w:rsid w:val="00233027"/>
    <w:pPr>
      <w:widowControl w:val="0"/>
      <w:autoSpaceDE w:val="0"/>
      <w:autoSpaceDN w:val="0"/>
      <w:adjustRightInd w:val="0"/>
      <w:spacing w:before="270" w:after="90" w:line="340" w:lineRule="atLeast"/>
      <w:textAlignment w:val="center"/>
    </w:pPr>
    <w:rPr>
      <w:rFonts w:ascii="Lato-Regular" w:hAnsi="Lato-Regular" w:cs="Lato-Regular"/>
      <w:color w:val="000000"/>
      <w:sz w:val="21"/>
      <w:szCs w:val="21"/>
    </w:rPr>
  </w:style>
  <w:style w:type="character" w:customStyle="1" w:styleId="SalutationChar">
    <w:name w:val="Salutation Char"/>
    <w:basedOn w:val="DefaultParagraphFont"/>
    <w:link w:val="Salutation"/>
    <w:uiPriority w:val="99"/>
    <w:rsid w:val="00233027"/>
    <w:rPr>
      <w:rFonts w:ascii="Lato-Regular" w:hAnsi="Lato-Regular" w:cs="Lato-Regular"/>
      <w:color w:val="000000"/>
      <w:sz w:val="21"/>
      <w:szCs w:val="21"/>
    </w:rPr>
  </w:style>
  <w:style w:type="paragraph" w:styleId="Signature">
    <w:name w:val="Signature"/>
    <w:basedOn w:val="Normal"/>
    <w:link w:val="SignatureChar"/>
    <w:uiPriority w:val="99"/>
    <w:rsid w:val="00233027"/>
    <w:pPr>
      <w:widowControl w:val="0"/>
      <w:autoSpaceDE w:val="0"/>
      <w:autoSpaceDN w:val="0"/>
      <w:adjustRightInd w:val="0"/>
      <w:spacing w:before="180" w:after="90" w:line="320" w:lineRule="atLeast"/>
      <w:textAlignment w:val="center"/>
    </w:pPr>
    <w:rPr>
      <w:rFonts w:ascii="JennaSue" w:hAnsi="JennaSue" w:cs="JennaSue"/>
      <w:color w:val="000000"/>
      <w:sz w:val="40"/>
      <w:szCs w:val="40"/>
    </w:rPr>
  </w:style>
  <w:style w:type="character" w:customStyle="1" w:styleId="SignatureChar">
    <w:name w:val="Signature Char"/>
    <w:basedOn w:val="DefaultParagraphFont"/>
    <w:link w:val="Signature"/>
    <w:uiPriority w:val="99"/>
    <w:rsid w:val="00233027"/>
    <w:rPr>
      <w:rFonts w:ascii="JennaSue" w:hAnsi="JennaSue" w:cs="JennaSue"/>
      <w:color w:val="000000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2D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97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59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52BA2"/>
    <w:pPr>
      <w:spacing w:after="200" w:line="276" w:lineRule="auto"/>
      <w:ind w:left="720"/>
      <w:contextualSpacing/>
    </w:pPr>
    <w:rPr>
      <w:rFonts w:ascii="Lato" w:hAnsi="La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02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027"/>
  </w:style>
  <w:style w:type="paragraph" w:styleId="Footer">
    <w:name w:val="footer"/>
    <w:basedOn w:val="Normal"/>
    <w:link w:val="FooterChar"/>
    <w:uiPriority w:val="99"/>
    <w:unhideWhenUsed/>
    <w:rsid w:val="0023302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027"/>
  </w:style>
  <w:style w:type="paragraph" w:customStyle="1" w:styleId="BodyParagraph">
    <w:name w:val="Body Paragraph"/>
    <w:basedOn w:val="Normal"/>
    <w:uiPriority w:val="99"/>
    <w:rsid w:val="00233027"/>
    <w:pPr>
      <w:widowControl w:val="0"/>
      <w:autoSpaceDE w:val="0"/>
      <w:autoSpaceDN w:val="0"/>
      <w:adjustRightInd w:val="0"/>
      <w:spacing w:after="90" w:line="340" w:lineRule="atLeast"/>
      <w:textAlignment w:val="center"/>
    </w:pPr>
    <w:rPr>
      <w:rFonts w:ascii="Lato-Regular" w:hAnsi="Lato-Regular" w:cs="Lato-Regular"/>
      <w:color w:val="000000"/>
      <w:sz w:val="21"/>
      <w:szCs w:val="21"/>
    </w:rPr>
  </w:style>
  <w:style w:type="paragraph" w:customStyle="1" w:styleId="Greeting">
    <w:name w:val="Greeting"/>
    <w:basedOn w:val="BodyParagraph"/>
    <w:uiPriority w:val="99"/>
    <w:rsid w:val="00233027"/>
    <w:pPr>
      <w:suppressAutoHyphens/>
      <w:spacing w:after="180"/>
    </w:pPr>
  </w:style>
  <w:style w:type="paragraph" w:styleId="Salutation">
    <w:name w:val="Salutation"/>
    <w:basedOn w:val="Normal"/>
    <w:link w:val="SalutationChar"/>
    <w:uiPriority w:val="99"/>
    <w:rsid w:val="00233027"/>
    <w:pPr>
      <w:widowControl w:val="0"/>
      <w:autoSpaceDE w:val="0"/>
      <w:autoSpaceDN w:val="0"/>
      <w:adjustRightInd w:val="0"/>
      <w:spacing w:before="270" w:after="90" w:line="340" w:lineRule="atLeast"/>
      <w:textAlignment w:val="center"/>
    </w:pPr>
    <w:rPr>
      <w:rFonts w:ascii="Lato-Regular" w:hAnsi="Lato-Regular" w:cs="Lato-Regular"/>
      <w:color w:val="000000"/>
      <w:sz w:val="21"/>
      <w:szCs w:val="21"/>
    </w:rPr>
  </w:style>
  <w:style w:type="character" w:customStyle="1" w:styleId="SalutationChar">
    <w:name w:val="Salutation Char"/>
    <w:basedOn w:val="DefaultParagraphFont"/>
    <w:link w:val="Salutation"/>
    <w:uiPriority w:val="99"/>
    <w:rsid w:val="00233027"/>
    <w:rPr>
      <w:rFonts w:ascii="Lato-Regular" w:hAnsi="Lato-Regular" w:cs="Lato-Regular"/>
      <w:color w:val="000000"/>
      <w:sz w:val="21"/>
      <w:szCs w:val="21"/>
    </w:rPr>
  </w:style>
  <w:style w:type="paragraph" w:styleId="Signature">
    <w:name w:val="Signature"/>
    <w:basedOn w:val="Normal"/>
    <w:link w:val="SignatureChar"/>
    <w:uiPriority w:val="99"/>
    <w:rsid w:val="00233027"/>
    <w:pPr>
      <w:widowControl w:val="0"/>
      <w:autoSpaceDE w:val="0"/>
      <w:autoSpaceDN w:val="0"/>
      <w:adjustRightInd w:val="0"/>
      <w:spacing w:before="180" w:after="90" w:line="320" w:lineRule="atLeast"/>
      <w:textAlignment w:val="center"/>
    </w:pPr>
    <w:rPr>
      <w:rFonts w:ascii="JennaSue" w:hAnsi="JennaSue" w:cs="JennaSue"/>
      <w:color w:val="000000"/>
      <w:sz w:val="40"/>
      <w:szCs w:val="40"/>
    </w:rPr>
  </w:style>
  <w:style w:type="character" w:customStyle="1" w:styleId="SignatureChar">
    <w:name w:val="Signature Char"/>
    <w:basedOn w:val="DefaultParagraphFont"/>
    <w:link w:val="Signature"/>
    <w:uiPriority w:val="99"/>
    <w:rsid w:val="00233027"/>
    <w:rPr>
      <w:rFonts w:ascii="JennaSue" w:hAnsi="JennaSue" w:cs="JennaSue"/>
      <w:color w:val="000000"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2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2D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97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7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7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7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759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52BA2"/>
    <w:pPr>
      <w:spacing w:after="200" w:line="276" w:lineRule="auto"/>
      <w:ind w:left="720"/>
      <w:contextualSpacing/>
    </w:pPr>
    <w:rPr>
      <w:rFonts w:ascii="Lato" w:hAnsi="La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8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B25DD-F14D-41AA-BEA1-6F90104E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Cote</dc:creator>
  <cp:lastModifiedBy>Sara Goodwin</cp:lastModifiedBy>
  <cp:revision>3</cp:revision>
  <cp:lastPrinted>2019-03-07T13:40:00Z</cp:lastPrinted>
  <dcterms:created xsi:type="dcterms:W3CDTF">2020-10-15T13:59:00Z</dcterms:created>
  <dcterms:modified xsi:type="dcterms:W3CDTF">2021-04-22T19:32:00Z</dcterms:modified>
</cp:coreProperties>
</file>