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44" w:rsidRDefault="00016B44" w:rsidP="00ED4CCC">
      <w:pPr>
        <w:jc w:val="center"/>
        <w:rPr>
          <w:rFonts w:ascii="Lato" w:eastAsiaTheme="majorEastAsia" w:hAnsi="Lato" w:cs="Lato Light"/>
          <w:color w:val="ED1556"/>
          <w:kern w:val="24"/>
          <w:sz w:val="52"/>
          <w:szCs w:val="52"/>
        </w:rPr>
      </w:pPr>
      <w:r>
        <w:rPr>
          <w:rFonts w:ascii="Lato" w:eastAsiaTheme="majorEastAsia" w:hAnsi="Lato" w:cs="Lato Light"/>
          <w:noProof/>
          <w:color w:val="ED1556"/>
          <w:kern w:val="24"/>
          <w:sz w:val="52"/>
          <w:szCs w:val="52"/>
        </w:rPr>
        <w:drawing>
          <wp:inline distT="0" distB="0" distL="0" distR="0">
            <wp:extent cx="1996096" cy="1302417"/>
            <wp:effectExtent l="0" t="0" r="4445" b="0"/>
            <wp:docPr id="1" name="Picture 1" descr="C:\Users\sgoodwin\Desktop\CE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odwin\Desktop\CEO-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7574" cy="1303382"/>
                    </a:xfrm>
                    <a:prstGeom prst="rect">
                      <a:avLst/>
                    </a:prstGeom>
                    <a:noFill/>
                    <a:ln>
                      <a:noFill/>
                    </a:ln>
                  </pic:spPr>
                </pic:pic>
              </a:graphicData>
            </a:graphic>
          </wp:inline>
        </w:drawing>
      </w:r>
    </w:p>
    <w:p w:rsidR="00EE3EA6" w:rsidRPr="00701BB4" w:rsidRDefault="00ED4CCC" w:rsidP="00ED4CCC">
      <w:pPr>
        <w:jc w:val="center"/>
        <w:rPr>
          <w:rFonts w:ascii="Lato" w:eastAsiaTheme="majorEastAsia" w:hAnsi="Lato" w:cs="Lato Light"/>
          <w:color w:val="ED1556"/>
          <w:kern w:val="24"/>
          <w:sz w:val="52"/>
          <w:szCs w:val="52"/>
        </w:rPr>
      </w:pPr>
      <w:r w:rsidRPr="00701BB4">
        <w:rPr>
          <w:rFonts w:ascii="Lato" w:eastAsiaTheme="majorEastAsia" w:hAnsi="Lato" w:cs="Lato Light"/>
          <w:color w:val="ED1556"/>
          <w:kern w:val="24"/>
          <w:sz w:val="52"/>
          <w:szCs w:val="52"/>
        </w:rPr>
        <w:t>COVID-19 Protocol Updates and Paid Leave</w:t>
      </w:r>
    </w:p>
    <w:p w:rsidR="00ED4CCC" w:rsidRPr="00701BB4" w:rsidRDefault="00ED4CCC" w:rsidP="00ED4CCC">
      <w:pPr>
        <w:pStyle w:val="NormalWeb"/>
        <w:spacing w:before="86" w:beforeAutospacing="0" w:after="0" w:afterAutospacing="0"/>
        <w:jc w:val="center"/>
        <w:rPr>
          <w:rFonts w:ascii="Lato" w:eastAsiaTheme="minorEastAsia" w:hAnsi="Lato" w:cs="Lato Regular"/>
          <w:color w:val="000000" w:themeColor="text1"/>
          <w:kern w:val="24"/>
          <w:sz w:val="36"/>
          <w:szCs w:val="36"/>
        </w:rPr>
      </w:pPr>
      <w:r w:rsidRPr="00701BB4">
        <w:rPr>
          <w:rFonts w:ascii="Lato" w:eastAsiaTheme="minorEastAsia" w:hAnsi="Lato" w:cs="Lato Regular"/>
          <w:color w:val="000000" w:themeColor="text1"/>
          <w:kern w:val="24"/>
          <w:sz w:val="36"/>
          <w:szCs w:val="36"/>
        </w:rPr>
        <w:t xml:space="preserve">Below are some of the most common questions/inquiries being made as we continue to </w:t>
      </w:r>
      <w:r w:rsidR="00F2674B">
        <w:rPr>
          <w:rFonts w:ascii="Lato" w:eastAsiaTheme="minorEastAsia" w:hAnsi="Lato" w:cs="Lato Regular"/>
          <w:color w:val="000000" w:themeColor="text1"/>
          <w:kern w:val="24"/>
          <w:sz w:val="36"/>
          <w:szCs w:val="36"/>
        </w:rPr>
        <w:t>navigate the impact of the COVID</w:t>
      </w:r>
      <w:r w:rsidRPr="00701BB4">
        <w:rPr>
          <w:rFonts w:ascii="Lato" w:eastAsiaTheme="minorEastAsia" w:hAnsi="Lato" w:cs="Lato Regular"/>
          <w:color w:val="000000" w:themeColor="text1"/>
          <w:kern w:val="24"/>
          <w:sz w:val="36"/>
          <w:szCs w:val="36"/>
        </w:rPr>
        <w:t>-19 pandemic.</w:t>
      </w:r>
    </w:p>
    <w:p w:rsidR="00ED4CCC" w:rsidRPr="00701BB4" w:rsidRDefault="00ED4CCC" w:rsidP="00ED4CCC">
      <w:pPr>
        <w:pStyle w:val="NormalWeb"/>
        <w:spacing w:before="86" w:beforeAutospacing="0" w:after="0" w:afterAutospacing="0"/>
        <w:jc w:val="center"/>
        <w:rPr>
          <w:rFonts w:ascii="Lato" w:eastAsiaTheme="minorEastAsia" w:hAnsi="Lato" w:cs="Lato Regular"/>
          <w:color w:val="404040" w:themeColor="text1" w:themeTint="BF"/>
          <w:kern w:val="24"/>
          <w:sz w:val="36"/>
          <w:szCs w:val="36"/>
        </w:rPr>
      </w:pPr>
    </w:p>
    <w:p w:rsidR="00ED4CCC" w:rsidRPr="00701BB4" w:rsidRDefault="00ED4CCC" w:rsidP="00ED4CCC">
      <w:pPr>
        <w:pStyle w:val="NormalWeb"/>
        <w:spacing w:before="86" w:beforeAutospacing="0" w:after="0" w:afterAutospacing="0"/>
        <w:rPr>
          <w:rFonts w:ascii="Lato" w:eastAsiaTheme="majorEastAsia" w:hAnsi="Lato" w:cs="Lato Light"/>
          <w:b/>
          <w:color w:val="000000" w:themeColor="text1"/>
          <w:kern w:val="24"/>
          <w:position w:val="1"/>
          <w:sz w:val="40"/>
          <w:szCs w:val="40"/>
          <w:u w:val="single"/>
        </w:rPr>
      </w:pPr>
      <w:r w:rsidRPr="00701BB4">
        <w:rPr>
          <w:rFonts w:ascii="Lato" w:eastAsiaTheme="majorEastAsia" w:hAnsi="Lato" w:cs="Lato Light"/>
          <w:b/>
          <w:color w:val="000000" w:themeColor="text1"/>
          <w:kern w:val="24"/>
          <w:position w:val="1"/>
          <w:sz w:val="40"/>
          <w:szCs w:val="40"/>
          <w:u w:val="single"/>
        </w:rPr>
        <w:t>COVID-19 exposure-vaccinated staff</w:t>
      </w:r>
      <w:r w:rsidR="00701BB4" w:rsidRPr="00701BB4">
        <w:rPr>
          <w:rFonts w:ascii="Lato" w:eastAsiaTheme="majorEastAsia" w:hAnsi="Lato" w:cs="Lato Light"/>
          <w:b/>
          <w:color w:val="000000" w:themeColor="text1"/>
          <w:kern w:val="24"/>
          <w:position w:val="1"/>
          <w:sz w:val="40"/>
          <w:szCs w:val="40"/>
          <w:u w:val="single"/>
        </w:rPr>
        <w:t>:</w:t>
      </w:r>
    </w:p>
    <w:p w:rsidR="00800997" w:rsidRPr="00800997" w:rsidRDefault="00ED4CCC" w:rsidP="00054C29">
      <w:pPr>
        <w:pStyle w:val="NormalWeb"/>
        <w:spacing w:before="96" w:beforeAutospacing="0" w:after="0" w:afterAutospacing="0"/>
        <w:rPr>
          <w:rFonts w:ascii="Lato" w:hAnsi="Lato"/>
          <w:b/>
        </w:rPr>
      </w:pPr>
      <w:r w:rsidRPr="00701BB4">
        <w:rPr>
          <w:rFonts w:ascii="Lato" w:eastAsiaTheme="minorEastAsia" w:hAnsi="Lato" w:cs="Lato Regular"/>
          <w:b/>
          <w:bCs/>
          <w:color w:val="000000" w:themeColor="text1"/>
          <w:kern w:val="24"/>
        </w:rPr>
        <w:t xml:space="preserve">Q: </w:t>
      </w:r>
      <w:r w:rsidRPr="00800997">
        <w:rPr>
          <w:rFonts w:ascii="Lato" w:eastAsiaTheme="minorEastAsia" w:hAnsi="Lato" w:cs="Lato Regular"/>
          <w:b/>
          <w:bCs/>
          <w:color w:val="000000" w:themeColor="text1"/>
          <w:kern w:val="24"/>
        </w:rPr>
        <w:t xml:space="preserve">I am fully vaccinated and have been officially notified that I was exposed to someone who has tested positive for COVID-19.  May I report to work? </w:t>
      </w:r>
    </w:p>
    <w:p w:rsidR="00ED4CCC" w:rsidRDefault="00ED4CCC" w:rsidP="001B2BE5">
      <w:pPr>
        <w:pStyle w:val="NormalWeb"/>
        <w:spacing w:before="96" w:beforeAutospacing="0" w:after="0" w:afterAutospacing="0"/>
        <w:rPr>
          <w:rFonts w:ascii="Lato" w:eastAsiaTheme="minorEastAsia" w:hAnsi="Lato" w:cs="Lato Regular"/>
          <w:color w:val="000000" w:themeColor="text1"/>
          <w:kern w:val="24"/>
        </w:rPr>
      </w:pPr>
      <w:r w:rsidRPr="001B2BE5">
        <w:rPr>
          <w:rFonts w:ascii="Lato" w:eastAsiaTheme="minorEastAsia" w:hAnsi="Lato" w:cs="Lato Regular"/>
          <w:b/>
          <w:color w:val="000000" w:themeColor="text1"/>
          <w:kern w:val="24"/>
        </w:rPr>
        <w:t>A:</w:t>
      </w:r>
      <w:r w:rsidRPr="00701BB4">
        <w:rPr>
          <w:rFonts w:ascii="Lato" w:eastAsiaTheme="minorEastAsia" w:hAnsi="Lato" w:cs="Lato Regular"/>
          <w:color w:val="000000" w:themeColor="text1"/>
          <w:kern w:val="24"/>
        </w:rPr>
        <w:t xml:space="preserve"> Yes, per current CDC guidance, you may report to work, </w:t>
      </w:r>
      <w:r w:rsidRPr="00701BB4">
        <w:rPr>
          <w:rFonts w:ascii="Lato" w:eastAsiaTheme="minorEastAsia" w:hAnsi="Lato" w:cs="Lato Regular"/>
          <w:b/>
          <w:bCs/>
          <w:color w:val="000000" w:themeColor="text1"/>
          <w:kern w:val="24"/>
        </w:rPr>
        <w:t>if</w:t>
      </w:r>
      <w:r w:rsidRPr="00701BB4">
        <w:rPr>
          <w:rFonts w:ascii="Lato" w:eastAsiaTheme="minorEastAsia" w:hAnsi="Lato" w:cs="Lato Regular"/>
          <w:color w:val="000000" w:themeColor="text1"/>
          <w:kern w:val="24"/>
        </w:rPr>
        <w:t xml:space="preserve"> you are symptom free and remain that way. Please contact </w:t>
      </w:r>
      <w:hyperlink r:id="rId6" w:history="1">
        <w:r w:rsidR="001B2BE5" w:rsidRPr="000A6E2E">
          <w:rPr>
            <w:rStyle w:val="Hyperlink"/>
            <w:rFonts w:ascii="Lato" w:eastAsiaTheme="minorEastAsia" w:hAnsi="Lato" w:cs="Lato Regular"/>
            <w:kern w:val="24"/>
          </w:rPr>
          <w:t>Covid@ceoempowers.org</w:t>
        </w:r>
      </w:hyperlink>
      <w:r w:rsidR="001B2BE5">
        <w:rPr>
          <w:rFonts w:ascii="Lato" w:eastAsiaTheme="minorEastAsia" w:hAnsi="Lato" w:cs="Lato Regular"/>
          <w:color w:val="000000" w:themeColor="text1"/>
          <w:kern w:val="24"/>
        </w:rPr>
        <w:t xml:space="preserve"> </w:t>
      </w:r>
      <w:r w:rsidRPr="00701BB4">
        <w:rPr>
          <w:rFonts w:ascii="Lato" w:eastAsiaTheme="minorEastAsia" w:hAnsi="Lato" w:cs="Lato Regular"/>
          <w:color w:val="000000" w:themeColor="text1"/>
          <w:kern w:val="24"/>
        </w:rPr>
        <w:t xml:space="preserve">to discuss agency policy and expectations. </w:t>
      </w:r>
    </w:p>
    <w:p w:rsidR="00ED4CCC" w:rsidRPr="00701BB4" w:rsidRDefault="00ED4CCC" w:rsidP="001B2BE5">
      <w:pPr>
        <w:pStyle w:val="NormalWeb"/>
        <w:spacing w:before="91" w:beforeAutospacing="0" w:after="0" w:afterAutospacing="0"/>
        <w:rPr>
          <w:rFonts w:ascii="Lato" w:hAnsi="Lato"/>
        </w:rPr>
      </w:pPr>
      <w:r w:rsidRPr="00701BB4">
        <w:rPr>
          <w:rFonts w:ascii="Lato" w:eastAsiaTheme="minorEastAsia" w:hAnsi="Lato" w:cs="Lato Regular"/>
          <w:i/>
          <w:iCs/>
          <w:color w:val="000000" w:themeColor="text1"/>
          <w:kern w:val="24"/>
        </w:rPr>
        <w:t>*Agency policy will follow CDC recommendations and request that you be tested for COVID-19 between 3-5 days after your exposure. You may continue to work while awaiting test results. Employees will be eligible for paid work time to be tested.</w:t>
      </w:r>
    </w:p>
    <w:p w:rsidR="00ED4CCC" w:rsidRPr="00701BB4" w:rsidRDefault="00ED4CCC" w:rsidP="00ED4CCC">
      <w:pPr>
        <w:pStyle w:val="NormalWeb"/>
        <w:spacing w:before="86" w:beforeAutospacing="0" w:after="0" w:afterAutospacing="0"/>
        <w:rPr>
          <w:rFonts w:ascii="Lato" w:hAnsi="Lato"/>
        </w:rPr>
      </w:pPr>
    </w:p>
    <w:p w:rsidR="00ED4CCC" w:rsidRPr="00701BB4" w:rsidRDefault="00F2674B" w:rsidP="00ED4CCC">
      <w:pPr>
        <w:pStyle w:val="NormalWeb"/>
        <w:spacing w:before="86" w:beforeAutospacing="0" w:after="0" w:afterAutospacing="0"/>
        <w:rPr>
          <w:rFonts w:ascii="Lato" w:eastAsiaTheme="majorEastAsia" w:hAnsi="Lato" w:cs="Lato Light"/>
          <w:b/>
          <w:color w:val="000000" w:themeColor="text1"/>
          <w:kern w:val="24"/>
          <w:position w:val="1"/>
          <w:sz w:val="40"/>
          <w:szCs w:val="40"/>
          <w:u w:val="single"/>
        </w:rPr>
      </w:pPr>
      <w:r>
        <w:rPr>
          <w:rFonts w:ascii="Lato" w:eastAsiaTheme="majorEastAsia" w:hAnsi="Lato" w:cs="Lato Light"/>
          <w:b/>
          <w:color w:val="000000" w:themeColor="text1"/>
          <w:kern w:val="24"/>
          <w:position w:val="1"/>
          <w:sz w:val="40"/>
          <w:szCs w:val="40"/>
          <w:u w:val="single"/>
        </w:rPr>
        <w:t>COVID-19 exposure-</w:t>
      </w:r>
      <w:r w:rsidR="00ED4CCC" w:rsidRPr="00701BB4">
        <w:rPr>
          <w:rFonts w:ascii="Lato" w:eastAsiaTheme="majorEastAsia" w:hAnsi="Lato" w:cs="Lato Light"/>
          <w:b/>
          <w:color w:val="000000" w:themeColor="text1"/>
          <w:kern w:val="24"/>
          <w:position w:val="1"/>
          <w:sz w:val="40"/>
          <w:szCs w:val="40"/>
          <w:u w:val="single"/>
        </w:rPr>
        <w:t>unvaccinated staff</w:t>
      </w:r>
      <w:r w:rsidR="00701BB4" w:rsidRPr="00701BB4">
        <w:rPr>
          <w:rFonts w:ascii="Lato" w:eastAsiaTheme="majorEastAsia" w:hAnsi="Lato" w:cs="Lato Light"/>
          <w:b/>
          <w:color w:val="000000" w:themeColor="text1"/>
          <w:kern w:val="24"/>
          <w:position w:val="1"/>
          <w:sz w:val="40"/>
          <w:szCs w:val="40"/>
          <w:u w:val="single"/>
        </w:rPr>
        <w:t>:</w:t>
      </w:r>
    </w:p>
    <w:p w:rsidR="001B2BE5" w:rsidRPr="00800997" w:rsidRDefault="00ED4CCC" w:rsidP="00ED4CCC">
      <w:pPr>
        <w:pStyle w:val="NormalWeb"/>
        <w:spacing w:before="96" w:beforeAutospacing="0" w:after="0" w:afterAutospacing="0"/>
        <w:rPr>
          <w:rFonts w:ascii="Lato" w:eastAsiaTheme="minorEastAsia" w:hAnsi="Lato" w:cs="Lato Regular"/>
          <w:b/>
          <w:bCs/>
          <w:color w:val="000000" w:themeColor="text1"/>
          <w:kern w:val="24"/>
        </w:rPr>
      </w:pPr>
      <w:r w:rsidRPr="00701BB4">
        <w:rPr>
          <w:rFonts w:ascii="Lato" w:eastAsiaTheme="minorEastAsia" w:hAnsi="Lato" w:cs="Lato Regular"/>
          <w:b/>
          <w:bCs/>
          <w:color w:val="000000" w:themeColor="text1"/>
          <w:kern w:val="24"/>
        </w:rPr>
        <w:t>Q</w:t>
      </w:r>
      <w:r w:rsidRPr="00800997">
        <w:rPr>
          <w:rFonts w:ascii="Lato" w:eastAsiaTheme="minorEastAsia" w:hAnsi="Lato" w:cs="Lato Regular"/>
          <w:b/>
          <w:bCs/>
          <w:color w:val="000000" w:themeColor="text1"/>
          <w:kern w:val="24"/>
        </w:rPr>
        <w:t xml:space="preserve">: I am not </w:t>
      </w:r>
      <w:r w:rsidR="001B2BE5" w:rsidRPr="00800997">
        <w:rPr>
          <w:rFonts w:ascii="Lato" w:eastAsiaTheme="minorEastAsia" w:hAnsi="Lato" w:cs="Lato Regular"/>
          <w:b/>
          <w:bCs/>
          <w:color w:val="000000" w:themeColor="text1"/>
          <w:kern w:val="24"/>
        </w:rPr>
        <w:t>vaccinated;</w:t>
      </w:r>
      <w:r w:rsidRPr="00800997">
        <w:rPr>
          <w:rFonts w:ascii="Lato" w:eastAsiaTheme="minorEastAsia" w:hAnsi="Lato" w:cs="Lato Regular"/>
          <w:b/>
          <w:bCs/>
          <w:color w:val="000000" w:themeColor="text1"/>
          <w:kern w:val="24"/>
        </w:rPr>
        <w:t xml:space="preserve"> I am symptom free </w:t>
      </w:r>
      <w:r w:rsidR="001B2BE5" w:rsidRPr="00800997">
        <w:rPr>
          <w:rFonts w:ascii="Lato" w:eastAsiaTheme="minorEastAsia" w:hAnsi="Lato" w:cs="Lato Regular"/>
          <w:b/>
          <w:bCs/>
          <w:color w:val="000000" w:themeColor="text1"/>
          <w:kern w:val="24"/>
        </w:rPr>
        <w:t xml:space="preserve">but I </w:t>
      </w:r>
      <w:r w:rsidRPr="00800997">
        <w:rPr>
          <w:rFonts w:ascii="Lato" w:eastAsiaTheme="minorEastAsia" w:hAnsi="Lato" w:cs="Lato Regular"/>
          <w:b/>
          <w:bCs/>
          <w:color w:val="000000" w:themeColor="text1"/>
          <w:kern w:val="24"/>
        </w:rPr>
        <w:t xml:space="preserve">have been directly exposed to a positive COVID-19 case. </w:t>
      </w:r>
    </w:p>
    <w:p w:rsidR="00ED4CCC" w:rsidRPr="00800997" w:rsidRDefault="00ED4CCC" w:rsidP="00ED4CCC">
      <w:pPr>
        <w:pStyle w:val="NormalWeb"/>
        <w:spacing w:before="96" w:beforeAutospacing="0" w:after="0" w:afterAutospacing="0"/>
        <w:rPr>
          <w:rFonts w:ascii="Lato" w:eastAsiaTheme="minorEastAsia" w:hAnsi="Lato" w:cs="Lato Regular"/>
          <w:b/>
          <w:bCs/>
          <w:color w:val="000000" w:themeColor="text1"/>
          <w:kern w:val="24"/>
        </w:rPr>
      </w:pPr>
      <w:r w:rsidRPr="00800997">
        <w:rPr>
          <w:rFonts w:ascii="Lato" w:eastAsiaTheme="minorEastAsia" w:hAnsi="Lato" w:cs="Lato Regular"/>
          <w:b/>
          <w:bCs/>
          <w:color w:val="000000" w:themeColor="text1"/>
          <w:kern w:val="24"/>
        </w:rPr>
        <w:t xml:space="preserve">May I report to work? </w:t>
      </w:r>
    </w:p>
    <w:p w:rsidR="00ED4CCC" w:rsidRDefault="00ED4CCC" w:rsidP="00ED4CCC">
      <w:pPr>
        <w:pStyle w:val="NormalWeb"/>
        <w:spacing w:before="96" w:beforeAutospacing="0" w:after="0" w:afterAutospacing="0"/>
        <w:rPr>
          <w:rFonts w:ascii="Lato" w:eastAsiaTheme="minorEastAsia" w:hAnsi="Lato" w:cs="Lato Regular"/>
          <w:color w:val="000000" w:themeColor="text1"/>
          <w:kern w:val="24"/>
        </w:rPr>
      </w:pPr>
      <w:r w:rsidRPr="001B2BE5">
        <w:rPr>
          <w:rFonts w:ascii="Lato" w:eastAsiaTheme="minorEastAsia" w:hAnsi="Lato" w:cs="Lato Regular"/>
          <w:b/>
          <w:color w:val="000000" w:themeColor="text1"/>
          <w:kern w:val="24"/>
        </w:rPr>
        <w:t>A:</w:t>
      </w:r>
      <w:r w:rsidRPr="00701BB4">
        <w:rPr>
          <w:rFonts w:ascii="Lato" w:eastAsiaTheme="minorEastAsia" w:hAnsi="Lato" w:cs="Lato Regular"/>
          <w:color w:val="000000" w:themeColor="text1"/>
          <w:kern w:val="24"/>
        </w:rPr>
        <w:t xml:space="preserve"> Per CDC guidance, you may </w:t>
      </w:r>
      <w:r w:rsidRPr="00701BB4">
        <w:rPr>
          <w:rFonts w:ascii="Lato" w:eastAsiaTheme="minorEastAsia" w:hAnsi="Lato" w:cs="Lato Regular"/>
          <w:b/>
          <w:bCs/>
          <w:color w:val="000000" w:themeColor="text1"/>
          <w:kern w:val="24"/>
        </w:rPr>
        <w:t>not</w:t>
      </w:r>
      <w:r w:rsidRPr="00701BB4">
        <w:rPr>
          <w:rFonts w:ascii="Lato" w:eastAsiaTheme="minorEastAsia" w:hAnsi="Lato" w:cs="Lato Regular"/>
          <w:color w:val="000000" w:themeColor="text1"/>
          <w:kern w:val="24"/>
        </w:rPr>
        <w:t xml:space="preserve"> report to work. You must notify your manager of your absence and then email </w:t>
      </w:r>
      <w:hyperlink r:id="rId7" w:history="1">
        <w:r w:rsidR="001B2BE5" w:rsidRPr="000A6E2E">
          <w:rPr>
            <w:rStyle w:val="Hyperlink"/>
            <w:rFonts w:ascii="Lato" w:eastAsiaTheme="minorEastAsia" w:hAnsi="Lato" w:cs="Lato Regular"/>
            <w:kern w:val="24"/>
          </w:rPr>
          <w:t>Covid@ceoempowers.org</w:t>
        </w:r>
      </w:hyperlink>
      <w:r w:rsidR="001B2BE5">
        <w:rPr>
          <w:rFonts w:ascii="Lato" w:eastAsiaTheme="minorEastAsia" w:hAnsi="Lato" w:cs="Lato Regular"/>
          <w:color w:val="000000" w:themeColor="text1"/>
          <w:kern w:val="24"/>
        </w:rPr>
        <w:t xml:space="preserve"> </w:t>
      </w:r>
      <w:r w:rsidRPr="00701BB4">
        <w:rPr>
          <w:rFonts w:ascii="Lato" w:eastAsiaTheme="minorEastAsia" w:hAnsi="Lato" w:cs="Lato Regular"/>
          <w:color w:val="000000" w:themeColor="text1"/>
          <w:kern w:val="24"/>
        </w:rPr>
        <w:t xml:space="preserve"> for further guidance. An HR representative will be in touch to evaluate the details of your exposure. </w:t>
      </w:r>
    </w:p>
    <w:p w:rsidR="00ED4CCC" w:rsidRPr="00701BB4" w:rsidRDefault="00ED4CCC" w:rsidP="00ED4CCC">
      <w:pPr>
        <w:pStyle w:val="NormalWeb"/>
        <w:spacing w:before="96" w:beforeAutospacing="0" w:after="0" w:afterAutospacing="0"/>
        <w:rPr>
          <w:rFonts w:ascii="Lato" w:hAnsi="Lato"/>
        </w:rPr>
      </w:pPr>
      <w:r w:rsidRPr="00701BB4">
        <w:rPr>
          <w:rFonts w:ascii="Lato" w:eastAsiaTheme="minorEastAsia" w:hAnsi="Lato" w:cs="Lato Regular"/>
          <w:b/>
          <w:bCs/>
          <w:color w:val="000000" w:themeColor="text1"/>
          <w:kern w:val="24"/>
        </w:rPr>
        <w:t>Will I be paid for this absence from work?</w:t>
      </w:r>
    </w:p>
    <w:p w:rsidR="00ED4CCC" w:rsidRDefault="00ED4CCC" w:rsidP="00ED4CCC">
      <w:pPr>
        <w:pStyle w:val="NormalWeb"/>
        <w:spacing w:before="96" w:beforeAutospacing="0" w:after="0" w:afterAutospacing="0"/>
        <w:rPr>
          <w:rFonts w:ascii="Lato" w:eastAsiaTheme="minorEastAsia" w:hAnsi="Lato" w:cs="Lato Regular"/>
          <w:color w:val="000000" w:themeColor="text1"/>
          <w:kern w:val="24"/>
        </w:rPr>
      </w:pPr>
      <w:r w:rsidRPr="00701BB4">
        <w:rPr>
          <w:rFonts w:ascii="Lato" w:eastAsiaTheme="minorEastAsia" w:hAnsi="Lato" w:cs="Lato Regular"/>
          <w:color w:val="000000" w:themeColor="text1"/>
          <w:kern w:val="24"/>
        </w:rPr>
        <w:t xml:space="preserve">It depends on the total amount of previous COVID-19 paid time that was provided to you since April 1, 2021. Available sick leave or PTO may be utilized if COVID-19 leave time has been exhausted. </w:t>
      </w:r>
    </w:p>
    <w:p w:rsidR="00800997" w:rsidRPr="00701BB4" w:rsidRDefault="00800997" w:rsidP="00ED4CCC">
      <w:pPr>
        <w:pStyle w:val="NormalWeb"/>
        <w:spacing w:before="96" w:beforeAutospacing="0" w:after="0" w:afterAutospacing="0"/>
        <w:rPr>
          <w:rFonts w:ascii="Lato" w:hAnsi="Lato"/>
        </w:rPr>
      </w:pPr>
    </w:p>
    <w:p w:rsidR="00ED4CCC" w:rsidRPr="00701BB4" w:rsidRDefault="00ED4CCC" w:rsidP="00ED4CCC">
      <w:pPr>
        <w:pStyle w:val="NormalWeb"/>
        <w:spacing w:before="86" w:beforeAutospacing="0" w:after="0" w:afterAutospacing="0"/>
        <w:rPr>
          <w:rFonts w:ascii="Lato" w:eastAsiaTheme="majorEastAsia" w:hAnsi="Lato" w:cs="Lato Light"/>
          <w:b/>
          <w:color w:val="000000" w:themeColor="text1"/>
          <w:kern w:val="24"/>
          <w:position w:val="1"/>
          <w:sz w:val="40"/>
          <w:szCs w:val="40"/>
          <w:u w:val="single"/>
        </w:rPr>
      </w:pPr>
      <w:r w:rsidRPr="00701BB4">
        <w:rPr>
          <w:rFonts w:ascii="Lato" w:eastAsiaTheme="majorEastAsia" w:hAnsi="Lato" w:cs="Lato Light"/>
          <w:b/>
          <w:color w:val="000000" w:themeColor="text1"/>
          <w:kern w:val="24"/>
          <w:position w:val="1"/>
          <w:sz w:val="40"/>
          <w:szCs w:val="40"/>
          <w:u w:val="single"/>
        </w:rPr>
        <w:t>Personal Illness-not related to COVID-19</w:t>
      </w:r>
    </w:p>
    <w:p w:rsidR="00ED4CCC" w:rsidRDefault="00ED4CCC" w:rsidP="00ED4CCC">
      <w:pPr>
        <w:pStyle w:val="NormalWeb"/>
        <w:spacing w:before="96" w:beforeAutospacing="0" w:after="0" w:afterAutospacing="0"/>
        <w:rPr>
          <w:rFonts w:ascii="Lato" w:eastAsiaTheme="minorEastAsia" w:hAnsi="Lato" w:cs="Lato Regular"/>
          <w:b/>
          <w:bCs/>
          <w:color w:val="000000" w:themeColor="text1"/>
          <w:kern w:val="24"/>
        </w:rPr>
      </w:pPr>
      <w:r w:rsidRPr="00701BB4">
        <w:rPr>
          <w:rFonts w:ascii="Lato" w:eastAsiaTheme="minorEastAsia" w:hAnsi="Lato" w:cs="Lato Regular"/>
          <w:b/>
          <w:bCs/>
          <w:color w:val="000000" w:themeColor="text1"/>
          <w:kern w:val="24"/>
        </w:rPr>
        <w:t>Q</w:t>
      </w:r>
      <w:r w:rsidRPr="00800997">
        <w:rPr>
          <w:rFonts w:ascii="Lato" w:eastAsiaTheme="minorEastAsia" w:hAnsi="Lato" w:cs="Lato Regular"/>
          <w:b/>
          <w:bCs/>
          <w:color w:val="000000" w:themeColor="text1"/>
          <w:kern w:val="24"/>
        </w:rPr>
        <w:t>: I am not feeling well today with symptoms completely unrelated to COVID-19.  Can I utilize sick time?</w:t>
      </w:r>
      <w:r w:rsidRPr="00701BB4">
        <w:rPr>
          <w:rFonts w:ascii="Lato" w:eastAsiaTheme="minorEastAsia" w:hAnsi="Lato" w:cs="Lato Regular"/>
          <w:b/>
          <w:bCs/>
          <w:color w:val="000000" w:themeColor="text1"/>
          <w:kern w:val="24"/>
        </w:rPr>
        <w:t xml:space="preserve"> </w:t>
      </w:r>
    </w:p>
    <w:p w:rsidR="00ED4CCC" w:rsidRPr="00701BB4" w:rsidRDefault="00ED4CCC" w:rsidP="00ED4CCC">
      <w:pPr>
        <w:pStyle w:val="NormalWeb"/>
        <w:spacing w:before="96" w:beforeAutospacing="0" w:after="0" w:afterAutospacing="0"/>
        <w:rPr>
          <w:rFonts w:ascii="Lato" w:hAnsi="Lato"/>
        </w:rPr>
      </w:pPr>
      <w:r w:rsidRPr="001B2BE5">
        <w:rPr>
          <w:rFonts w:ascii="Lato" w:eastAsiaTheme="minorEastAsia" w:hAnsi="Lato" w:cs="Lato Regular"/>
          <w:b/>
          <w:color w:val="000000" w:themeColor="text1"/>
          <w:kern w:val="24"/>
        </w:rPr>
        <w:t>A:</w:t>
      </w:r>
      <w:r w:rsidRPr="00701BB4">
        <w:rPr>
          <w:rFonts w:ascii="Lato" w:eastAsiaTheme="minorEastAsia" w:hAnsi="Lato" w:cs="Lato Regular"/>
          <w:color w:val="000000" w:themeColor="text1"/>
          <w:kern w:val="24"/>
        </w:rPr>
        <w:t xml:space="preserve"> Yes.  Please follow the unscheduled absence procedures established by your Manager.  Documentation or HR follow-up is not required, unless you have an FMLA-related matter or will be out of work in excess of 3 days.  Please review the employee handbook for further guidance. </w:t>
      </w:r>
    </w:p>
    <w:p w:rsidR="00ED4CCC" w:rsidRPr="00701BB4" w:rsidRDefault="00ED4CCC" w:rsidP="00ED4CCC">
      <w:pPr>
        <w:pStyle w:val="NormalWeb"/>
        <w:spacing w:before="96" w:beforeAutospacing="0" w:after="0" w:afterAutospacing="0"/>
        <w:rPr>
          <w:rFonts w:ascii="Lato" w:hAnsi="Lato"/>
        </w:rPr>
      </w:pPr>
      <w:r w:rsidRPr="00701BB4">
        <w:rPr>
          <w:rFonts w:ascii="Lato" w:eastAsiaTheme="minorEastAsia" w:hAnsi="Lato" w:cs="Lato Regular"/>
          <w:color w:val="000000" w:themeColor="text1"/>
          <w:kern w:val="24"/>
        </w:rPr>
        <w:t xml:space="preserve"> </w:t>
      </w:r>
    </w:p>
    <w:p w:rsidR="00ED4CCC" w:rsidRPr="00701BB4" w:rsidRDefault="00ED4CCC" w:rsidP="00ED4CCC">
      <w:pPr>
        <w:pStyle w:val="NormalWeb"/>
        <w:spacing w:before="96" w:beforeAutospacing="0" w:after="0" w:afterAutospacing="0"/>
        <w:rPr>
          <w:rFonts w:ascii="Lato" w:hAnsi="Lato"/>
        </w:rPr>
      </w:pPr>
      <w:r w:rsidRPr="00701BB4">
        <w:rPr>
          <w:rFonts w:ascii="Lato" w:eastAsiaTheme="minorEastAsia" w:hAnsi="Lato" w:cs="Lato Regular"/>
          <w:color w:val="000000" w:themeColor="text1"/>
          <w:kern w:val="24"/>
        </w:rPr>
        <w:t xml:space="preserve">Employees who receive an alternative diagnosis may utilize any available sick leave and return to work when feeling well.  </w:t>
      </w:r>
    </w:p>
    <w:p w:rsidR="00ED4CCC" w:rsidRPr="00701BB4" w:rsidRDefault="00ED4CCC" w:rsidP="00ED4CCC">
      <w:pPr>
        <w:pStyle w:val="NormalWeb"/>
        <w:spacing w:before="86" w:beforeAutospacing="0" w:after="0" w:afterAutospacing="0"/>
        <w:rPr>
          <w:rFonts w:ascii="Lato" w:hAnsi="Lato"/>
        </w:rPr>
      </w:pPr>
    </w:p>
    <w:p w:rsidR="00ED4CCC" w:rsidRPr="00701BB4" w:rsidRDefault="00ED4CCC" w:rsidP="00ED4CCC">
      <w:pPr>
        <w:rPr>
          <w:rFonts w:ascii="Lato" w:eastAsiaTheme="majorEastAsia" w:hAnsi="Lato" w:cs="Lato Light"/>
          <w:b/>
          <w:color w:val="000000" w:themeColor="text1"/>
          <w:kern w:val="24"/>
          <w:position w:val="1"/>
          <w:sz w:val="40"/>
          <w:szCs w:val="40"/>
          <w:u w:val="single"/>
        </w:rPr>
      </w:pPr>
      <w:r w:rsidRPr="00701BB4">
        <w:rPr>
          <w:rFonts w:ascii="Lato" w:eastAsiaTheme="majorEastAsia" w:hAnsi="Lato" w:cs="Lato Light"/>
          <w:b/>
          <w:color w:val="000000" w:themeColor="text1"/>
          <w:kern w:val="24"/>
          <w:position w:val="1"/>
          <w:sz w:val="40"/>
          <w:szCs w:val="40"/>
          <w:u w:val="single"/>
        </w:rPr>
        <w:lastRenderedPageBreak/>
        <w:t>Personal Illness including COVID-19 symptoms</w:t>
      </w:r>
    </w:p>
    <w:p w:rsidR="00ED4CCC" w:rsidRPr="00ED4CCC" w:rsidRDefault="00ED4CCC" w:rsidP="00ED4CCC">
      <w:pPr>
        <w:spacing w:before="86" w:after="0" w:line="240" w:lineRule="auto"/>
        <w:rPr>
          <w:rFonts w:ascii="Lato" w:eastAsia="Times New Roman" w:hAnsi="Lato" w:cs="Times New Roman"/>
          <w:sz w:val="24"/>
          <w:szCs w:val="24"/>
        </w:rPr>
      </w:pPr>
      <w:r w:rsidRPr="00ED4CCC">
        <w:rPr>
          <w:rFonts w:ascii="Lato" w:eastAsiaTheme="minorEastAsia" w:hAnsi="Lato" w:cs="Lato Regular"/>
          <w:b/>
          <w:bCs/>
          <w:color w:val="000000" w:themeColor="text1"/>
          <w:kern w:val="24"/>
          <w:sz w:val="24"/>
          <w:szCs w:val="24"/>
        </w:rPr>
        <w:t xml:space="preserve">Q: I am not feeling well and am experiencing some COVID-19 symptoms, what should I do? </w:t>
      </w:r>
      <w:r w:rsidRPr="00ED4CCC">
        <w:rPr>
          <w:rFonts w:ascii="Lato" w:eastAsiaTheme="minorEastAsia" w:hAnsi="Lato" w:cs="Lato Regular"/>
          <w:color w:val="000000" w:themeColor="text1"/>
          <w:kern w:val="24"/>
          <w:sz w:val="24"/>
          <w:szCs w:val="24"/>
        </w:rPr>
        <w:t xml:space="preserve">  </w:t>
      </w:r>
    </w:p>
    <w:p w:rsidR="00ED4CCC" w:rsidRDefault="00ED4CCC" w:rsidP="00ED4CCC">
      <w:pPr>
        <w:spacing w:before="86" w:after="0" w:line="240" w:lineRule="auto"/>
        <w:rPr>
          <w:rFonts w:ascii="Lato" w:eastAsiaTheme="minorEastAsia" w:hAnsi="Lato" w:cs="Lato Regular"/>
          <w:color w:val="000000" w:themeColor="text1"/>
          <w:kern w:val="24"/>
          <w:sz w:val="24"/>
          <w:szCs w:val="24"/>
        </w:rPr>
      </w:pPr>
      <w:r w:rsidRPr="00ED4CCC">
        <w:rPr>
          <w:rFonts w:ascii="Lato" w:eastAsiaTheme="minorEastAsia" w:hAnsi="Lato" w:cs="Lato Regular"/>
          <w:b/>
          <w:color w:val="000000" w:themeColor="text1"/>
          <w:kern w:val="24"/>
          <w:sz w:val="24"/>
          <w:szCs w:val="24"/>
        </w:rPr>
        <w:t>A:</w:t>
      </w:r>
      <w:r w:rsidRPr="00ED4CCC">
        <w:rPr>
          <w:rFonts w:ascii="Lato" w:eastAsiaTheme="minorEastAsia" w:hAnsi="Lato" w:cs="Lato Regular"/>
          <w:color w:val="000000" w:themeColor="text1"/>
          <w:kern w:val="24"/>
          <w:sz w:val="24"/>
          <w:szCs w:val="24"/>
        </w:rPr>
        <w:t xml:space="preserve"> Do not report to work.  </w:t>
      </w:r>
      <w:r w:rsidR="001B2BE5" w:rsidRPr="00ED4CCC">
        <w:rPr>
          <w:rFonts w:ascii="Lato" w:eastAsiaTheme="minorEastAsia" w:hAnsi="Lato" w:cs="Lato Regular"/>
          <w:color w:val="000000" w:themeColor="text1"/>
          <w:kern w:val="24"/>
          <w:sz w:val="24"/>
          <w:szCs w:val="24"/>
        </w:rPr>
        <w:t>Isolate;</w:t>
      </w:r>
      <w:r w:rsidRPr="00ED4CCC">
        <w:rPr>
          <w:rFonts w:ascii="Lato" w:eastAsiaTheme="minorEastAsia" w:hAnsi="Lato" w:cs="Lato Regular"/>
          <w:color w:val="000000" w:themeColor="text1"/>
          <w:kern w:val="24"/>
          <w:sz w:val="24"/>
          <w:szCs w:val="24"/>
        </w:rPr>
        <w:t xml:space="preserve"> contact your medical provider for guidance on b</w:t>
      </w:r>
      <w:r w:rsidR="001B2BE5">
        <w:rPr>
          <w:rFonts w:ascii="Lato" w:eastAsiaTheme="minorEastAsia" w:hAnsi="Lato" w:cs="Lato Regular"/>
          <w:color w:val="000000" w:themeColor="text1"/>
          <w:kern w:val="24"/>
          <w:sz w:val="24"/>
          <w:szCs w:val="24"/>
        </w:rPr>
        <w:t xml:space="preserve">eing tested for COVID-19. Email </w:t>
      </w:r>
      <w:hyperlink r:id="rId8" w:history="1">
        <w:r w:rsidR="001B2BE5" w:rsidRPr="000A6E2E">
          <w:rPr>
            <w:rStyle w:val="Hyperlink"/>
            <w:rFonts w:ascii="Lato" w:eastAsiaTheme="minorEastAsia" w:hAnsi="Lato" w:cs="Lato Regular"/>
            <w:kern w:val="24"/>
            <w:sz w:val="24"/>
            <w:szCs w:val="24"/>
          </w:rPr>
          <w:t>Covid@ceoempowers.org</w:t>
        </w:r>
      </w:hyperlink>
      <w:r w:rsidR="001B2BE5">
        <w:rPr>
          <w:rFonts w:ascii="Lato" w:eastAsiaTheme="minorEastAsia" w:hAnsi="Lato" w:cs="Lato Regular"/>
          <w:color w:val="000000" w:themeColor="text1"/>
          <w:kern w:val="24"/>
          <w:sz w:val="24"/>
          <w:szCs w:val="24"/>
          <w:u w:val="single"/>
        </w:rPr>
        <w:t xml:space="preserve"> </w:t>
      </w:r>
      <w:r w:rsidRPr="00ED4CCC">
        <w:rPr>
          <w:rFonts w:ascii="Lato" w:eastAsiaTheme="minorEastAsia" w:hAnsi="Lato" w:cs="Lato Regular"/>
          <w:color w:val="000000" w:themeColor="text1"/>
          <w:kern w:val="24"/>
          <w:sz w:val="24"/>
          <w:szCs w:val="24"/>
        </w:rPr>
        <w:t>, an HR representative will be in touch to evaluate the details of your situation. You may return to work with a negative COVID test result or alternative diagnosis if fever free. You should r</w:t>
      </w:r>
      <w:r w:rsidR="00F2674B">
        <w:rPr>
          <w:rFonts w:ascii="Lato" w:eastAsiaTheme="minorEastAsia" w:hAnsi="Lato" w:cs="Lato Regular"/>
          <w:color w:val="000000" w:themeColor="text1"/>
          <w:kern w:val="24"/>
          <w:sz w:val="24"/>
          <w:szCs w:val="24"/>
        </w:rPr>
        <w:t>emain masked if exhibiting cold-</w:t>
      </w:r>
      <w:bookmarkStart w:id="0" w:name="_GoBack"/>
      <w:bookmarkEnd w:id="0"/>
      <w:r w:rsidRPr="00ED4CCC">
        <w:rPr>
          <w:rFonts w:ascii="Lato" w:eastAsiaTheme="minorEastAsia" w:hAnsi="Lato" w:cs="Lato Regular"/>
          <w:color w:val="000000" w:themeColor="text1"/>
          <w:kern w:val="24"/>
          <w:sz w:val="24"/>
          <w:szCs w:val="24"/>
        </w:rPr>
        <w:t xml:space="preserve">like symptoms.  If you test positive, you must quarantine for 10 days. </w:t>
      </w:r>
    </w:p>
    <w:p w:rsidR="001B2BE5" w:rsidRPr="00ED4CCC" w:rsidRDefault="001B2BE5" w:rsidP="00ED4CCC">
      <w:pPr>
        <w:spacing w:before="86" w:after="0" w:line="240" w:lineRule="auto"/>
        <w:rPr>
          <w:rFonts w:ascii="Lato" w:eastAsia="Times New Roman" w:hAnsi="Lato" w:cs="Times New Roman"/>
          <w:sz w:val="24"/>
          <w:szCs w:val="24"/>
        </w:rPr>
      </w:pPr>
    </w:p>
    <w:p w:rsidR="00ED4CCC" w:rsidRPr="00ED4CCC" w:rsidRDefault="00ED4CCC" w:rsidP="00ED4CCC">
      <w:pPr>
        <w:spacing w:before="86" w:after="0" w:line="240" w:lineRule="auto"/>
        <w:rPr>
          <w:rFonts w:ascii="Lato" w:eastAsia="Times New Roman" w:hAnsi="Lato" w:cs="Times New Roman"/>
          <w:sz w:val="24"/>
          <w:szCs w:val="24"/>
        </w:rPr>
      </w:pPr>
      <w:r w:rsidRPr="00ED4CCC">
        <w:rPr>
          <w:rFonts w:ascii="Lato" w:eastAsiaTheme="minorEastAsia" w:hAnsi="Lato" w:cs="Lato Regular"/>
          <w:b/>
          <w:bCs/>
          <w:color w:val="000000" w:themeColor="text1"/>
          <w:kern w:val="24"/>
          <w:sz w:val="24"/>
          <w:szCs w:val="24"/>
        </w:rPr>
        <w:t>Will I be paid for this absence from work?</w:t>
      </w:r>
    </w:p>
    <w:p w:rsidR="00ED4CCC" w:rsidRPr="00ED4CCC" w:rsidRDefault="00ED4CCC" w:rsidP="00ED4CCC">
      <w:pPr>
        <w:spacing w:before="86" w:after="0" w:line="240" w:lineRule="auto"/>
        <w:rPr>
          <w:rFonts w:ascii="Lato" w:eastAsia="Times New Roman" w:hAnsi="Lato" w:cs="Times New Roman"/>
          <w:sz w:val="24"/>
          <w:szCs w:val="24"/>
        </w:rPr>
      </w:pPr>
      <w:r w:rsidRPr="00ED4CCC">
        <w:rPr>
          <w:rFonts w:ascii="Lato" w:eastAsiaTheme="minorEastAsia" w:hAnsi="Lato" w:cs="Lato Regular"/>
          <w:color w:val="000000" w:themeColor="text1"/>
          <w:kern w:val="24"/>
          <w:sz w:val="24"/>
          <w:szCs w:val="24"/>
        </w:rPr>
        <w:t xml:space="preserve">It depends on the diagnosis and/or advice from your medical provider. </w:t>
      </w:r>
    </w:p>
    <w:p w:rsidR="00ED4CCC" w:rsidRPr="00ED4CCC" w:rsidRDefault="00ED4CCC" w:rsidP="00ED4CCC">
      <w:pPr>
        <w:numPr>
          <w:ilvl w:val="0"/>
          <w:numId w:val="1"/>
        </w:numPr>
        <w:spacing w:after="0" w:line="240" w:lineRule="auto"/>
        <w:ind w:left="1267"/>
        <w:contextualSpacing/>
        <w:rPr>
          <w:rFonts w:ascii="Lato" w:eastAsia="Times New Roman" w:hAnsi="Lato" w:cs="Times New Roman"/>
          <w:color w:val="009DDC"/>
          <w:sz w:val="24"/>
          <w:szCs w:val="24"/>
        </w:rPr>
      </w:pPr>
      <w:r w:rsidRPr="00ED4CCC">
        <w:rPr>
          <w:rFonts w:ascii="Lato" w:eastAsiaTheme="minorEastAsia" w:hAnsi="Lato" w:cs="Lato Regular"/>
          <w:color w:val="000000" w:themeColor="text1"/>
          <w:kern w:val="24"/>
          <w:sz w:val="24"/>
          <w:szCs w:val="24"/>
        </w:rPr>
        <w:t xml:space="preserve">If an alternative diagnosis is received, the employee may utilize available sick leave time and can return to work when they are feeling better. </w:t>
      </w:r>
    </w:p>
    <w:p w:rsidR="00ED4CCC" w:rsidRPr="00ED4CCC" w:rsidRDefault="00ED4CCC" w:rsidP="00ED4CCC">
      <w:pPr>
        <w:numPr>
          <w:ilvl w:val="0"/>
          <w:numId w:val="1"/>
        </w:numPr>
        <w:spacing w:after="0" w:line="240" w:lineRule="auto"/>
        <w:ind w:left="1267"/>
        <w:contextualSpacing/>
        <w:rPr>
          <w:rFonts w:ascii="Lato" w:eastAsia="Times New Roman" w:hAnsi="Lato" w:cs="Times New Roman"/>
          <w:color w:val="009DDC"/>
          <w:sz w:val="24"/>
          <w:szCs w:val="24"/>
        </w:rPr>
      </w:pPr>
      <w:r w:rsidRPr="00ED4CCC">
        <w:rPr>
          <w:rFonts w:ascii="Lato" w:eastAsiaTheme="minorEastAsia" w:hAnsi="Lato" w:cs="Lato Regular"/>
          <w:color w:val="000000" w:themeColor="text1"/>
          <w:kern w:val="24"/>
          <w:sz w:val="24"/>
          <w:szCs w:val="24"/>
        </w:rPr>
        <w:t xml:space="preserve">If COVID-19 testing is advised, the employee will be required to provide proof of a negative test before returning to work and may be eligible for paid leave unless COVID-19 leave time has been exhausted. </w:t>
      </w:r>
    </w:p>
    <w:p w:rsidR="00ED4CCC" w:rsidRPr="00701BB4" w:rsidRDefault="00ED4CCC" w:rsidP="00ED4CCC">
      <w:pPr>
        <w:rPr>
          <w:rFonts w:ascii="Lato" w:eastAsiaTheme="majorEastAsia" w:hAnsi="Lato" w:cs="Lato Light"/>
          <w:color w:val="ED1556"/>
          <w:kern w:val="24"/>
          <w:sz w:val="24"/>
          <w:szCs w:val="24"/>
        </w:rPr>
      </w:pPr>
    </w:p>
    <w:p w:rsidR="00ED4CCC" w:rsidRPr="00701BB4" w:rsidRDefault="00ED4CCC" w:rsidP="00ED4CCC">
      <w:pPr>
        <w:rPr>
          <w:rFonts w:ascii="Lato" w:eastAsiaTheme="majorEastAsia" w:hAnsi="Lato" w:cs="Lato Light"/>
          <w:b/>
          <w:color w:val="000000" w:themeColor="text1"/>
          <w:kern w:val="24"/>
          <w:position w:val="1"/>
          <w:sz w:val="40"/>
          <w:szCs w:val="40"/>
          <w:u w:val="single"/>
        </w:rPr>
      </w:pPr>
      <w:r w:rsidRPr="00701BB4">
        <w:rPr>
          <w:rFonts w:ascii="Lato" w:eastAsiaTheme="majorEastAsia" w:hAnsi="Lato" w:cs="Lato Light"/>
          <w:b/>
          <w:color w:val="000000" w:themeColor="text1"/>
          <w:kern w:val="24"/>
          <w:position w:val="1"/>
          <w:sz w:val="40"/>
          <w:szCs w:val="40"/>
          <w:u w:val="single"/>
        </w:rPr>
        <w:t>Personal School/Daycare Impact</w:t>
      </w:r>
    </w:p>
    <w:p w:rsidR="00ED4CCC" w:rsidRDefault="00ED4CCC" w:rsidP="00ED4CCC">
      <w:pPr>
        <w:spacing w:before="96" w:after="0" w:line="240" w:lineRule="auto"/>
        <w:rPr>
          <w:rFonts w:ascii="Lato" w:eastAsiaTheme="minorEastAsia" w:hAnsi="Lato" w:cs="Lato Regular"/>
          <w:b/>
          <w:bCs/>
          <w:color w:val="000000" w:themeColor="text1"/>
          <w:kern w:val="24"/>
          <w:sz w:val="24"/>
          <w:szCs w:val="24"/>
        </w:rPr>
      </w:pPr>
      <w:r w:rsidRPr="00ED4CCC">
        <w:rPr>
          <w:rFonts w:ascii="Lato" w:eastAsiaTheme="minorEastAsia" w:hAnsi="Lato" w:cs="Lato Regular"/>
          <w:b/>
          <w:bCs/>
          <w:color w:val="000000" w:themeColor="text1"/>
          <w:kern w:val="24"/>
          <w:sz w:val="24"/>
          <w:szCs w:val="24"/>
        </w:rPr>
        <w:t xml:space="preserve">Q: Will I be paid if I am unable to work because of my child’s school/daycare closing? </w:t>
      </w:r>
    </w:p>
    <w:p w:rsidR="00ED4CCC" w:rsidRDefault="00ED4CCC" w:rsidP="00ED4CCC">
      <w:pPr>
        <w:spacing w:before="96" w:after="0" w:line="240" w:lineRule="auto"/>
        <w:rPr>
          <w:rFonts w:ascii="Lato" w:eastAsiaTheme="minorEastAsia" w:hAnsi="Lato" w:cs="Lato Regular"/>
          <w:color w:val="000000" w:themeColor="text1"/>
          <w:kern w:val="24"/>
          <w:sz w:val="24"/>
          <w:szCs w:val="24"/>
        </w:rPr>
      </w:pPr>
      <w:r w:rsidRPr="00ED4CCC">
        <w:rPr>
          <w:rFonts w:ascii="Lato" w:eastAsiaTheme="minorEastAsia" w:hAnsi="Lato" w:cs="Lato Regular"/>
          <w:b/>
          <w:color w:val="000000" w:themeColor="text1"/>
          <w:kern w:val="24"/>
          <w:sz w:val="24"/>
          <w:szCs w:val="24"/>
        </w:rPr>
        <w:t>A:</w:t>
      </w:r>
      <w:r w:rsidRPr="00ED4CCC">
        <w:rPr>
          <w:rFonts w:ascii="Lato" w:eastAsiaTheme="minorEastAsia" w:hAnsi="Lato" w:cs="Lato Regular"/>
          <w:color w:val="000000" w:themeColor="text1"/>
          <w:kern w:val="24"/>
          <w:sz w:val="24"/>
          <w:szCs w:val="24"/>
        </w:rPr>
        <w:t xml:space="preserve"> Depending on the COVID-19 leave you may have previously used, paid leave may still be available through Sept. 30, 2021. </w:t>
      </w:r>
    </w:p>
    <w:p w:rsidR="001B2BE5" w:rsidRPr="00ED4CCC" w:rsidRDefault="001B2BE5" w:rsidP="00ED4CCC">
      <w:pPr>
        <w:spacing w:before="96" w:after="0" w:line="240" w:lineRule="auto"/>
        <w:rPr>
          <w:rFonts w:ascii="Lato" w:eastAsia="Times New Roman" w:hAnsi="Lato" w:cs="Times New Roman"/>
          <w:sz w:val="24"/>
          <w:szCs w:val="24"/>
        </w:rPr>
      </w:pPr>
    </w:p>
    <w:p w:rsidR="00ED4CCC" w:rsidRDefault="00ED4CCC" w:rsidP="00ED4CCC">
      <w:pPr>
        <w:spacing w:before="96" w:after="0" w:line="240" w:lineRule="auto"/>
        <w:rPr>
          <w:rFonts w:ascii="Lato" w:eastAsiaTheme="minorEastAsia" w:hAnsi="Lato" w:cs="Lato Regular"/>
          <w:b/>
          <w:bCs/>
          <w:color w:val="000000" w:themeColor="text1"/>
          <w:kern w:val="24"/>
          <w:sz w:val="24"/>
          <w:szCs w:val="24"/>
        </w:rPr>
      </w:pPr>
      <w:r w:rsidRPr="00ED4CCC">
        <w:rPr>
          <w:rFonts w:ascii="Lato" w:eastAsiaTheme="minorEastAsia" w:hAnsi="Lato" w:cs="Lato Regular"/>
          <w:b/>
          <w:bCs/>
          <w:color w:val="000000" w:themeColor="text1"/>
          <w:kern w:val="24"/>
          <w:sz w:val="24"/>
          <w:szCs w:val="24"/>
        </w:rPr>
        <w:t>Q: My child has been quarantined and I am unable to work. Am I eligible for pay?</w:t>
      </w:r>
    </w:p>
    <w:p w:rsidR="001B2BE5" w:rsidRDefault="00ED4CCC" w:rsidP="00016B44">
      <w:pPr>
        <w:spacing w:before="96" w:after="0" w:line="240" w:lineRule="auto"/>
        <w:rPr>
          <w:rFonts w:ascii="Lato" w:eastAsiaTheme="minorEastAsia" w:hAnsi="Lato" w:cs="Lato Regular"/>
          <w:color w:val="000000" w:themeColor="text1"/>
          <w:kern w:val="24"/>
          <w:sz w:val="24"/>
          <w:szCs w:val="24"/>
        </w:rPr>
      </w:pPr>
      <w:r w:rsidRPr="00ED4CCC">
        <w:rPr>
          <w:rFonts w:ascii="Lato" w:eastAsiaTheme="minorEastAsia" w:hAnsi="Lato" w:cs="Lato Regular"/>
          <w:b/>
          <w:color w:val="000000" w:themeColor="text1"/>
          <w:kern w:val="24"/>
          <w:sz w:val="24"/>
          <w:szCs w:val="24"/>
        </w:rPr>
        <w:t>A:</w:t>
      </w:r>
      <w:r w:rsidRPr="00ED4CCC">
        <w:rPr>
          <w:rFonts w:ascii="Lato" w:eastAsiaTheme="minorEastAsia" w:hAnsi="Lato" w:cs="Lato Regular"/>
          <w:color w:val="000000" w:themeColor="text1"/>
          <w:kern w:val="24"/>
          <w:sz w:val="24"/>
          <w:szCs w:val="24"/>
        </w:rPr>
        <w:t xml:space="preserve"> Depending on the COVID-19 leave you may have previously used, paid leave may be available through Sept. 30, 2021. As of October 1, 2021, you may apply for NYS Paid Family Leave, if deemed eligible.  Available sick leave time or PTO may also be utilized.  </w:t>
      </w:r>
    </w:p>
    <w:p w:rsidR="00054C29" w:rsidRDefault="00054C29" w:rsidP="00016B44">
      <w:pPr>
        <w:spacing w:before="96" w:after="0" w:line="240" w:lineRule="auto"/>
        <w:rPr>
          <w:rFonts w:ascii="Lato" w:eastAsiaTheme="minorEastAsia" w:hAnsi="Lato" w:cs="Lato Regular"/>
          <w:color w:val="000000" w:themeColor="text1"/>
          <w:kern w:val="24"/>
          <w:sz w:val="24"/>
          <w:szCs w:val="24"/>
        </w:rPr>
      </w:pPr>
    </w:p>
    <w:p w:rsidR="00054C29" w:rsidRPr="00054C29" w:rsidRDefault="00054C29" w:rsidP="00054C29">
      <w:pPr>
        <w:rPr>
          <w:rFonts w:ascii="Lato" w:hAnsi="Lato"/>
          <w:b/>
          <w:color w:val="000000" w:themeColor="text1"/>
          <w:sz w:val="40"/>
          <w:szCs w:val="40"/>
          <w:u w:val="single"/>
        </w:rPr>
      </w:pPr>
      <w:r w:rsidRPr="00054C29">
        <w:rPr>
          <w:rFonts w:ascii="Lato" w:hAnsi="Lato"/>
          <w:b/>
          <w:color w:val="000000" w:themeColor="text1"/>
          <w:sz w:val="40"/>
          <w:szCs w:val="40"/>
          <w:u w:val="single"/>
        </w:rPr>
        <w:t>Customer Transportation</w:t>
      </w:r>
    </w:p>
    <w:p w:rsidR="00054C29" w:rsidRPr="00054C29" w:rsidRDefault="00054C29" w:rsidP="00054C29">
      <w:pPr>
        <w:rPr>
          <w:rFonts w:ascii="Lato" w:hAnsi="Lato"/>
          <w:sz w:val="24"/>
          <w:szCs w:val="24"/>
        </w:rPr>
      </w:pPr>
      <w:r w:rsidRPr="00054C29">
        <w:rPr>
          <w:rFonts w:ascii="Lato" w:hAnsi="Lato"/>
          <w:sz w:val="24"/>
          <w:szCs w:val="24"/>
        </w:rPr>
        <w:t xml:space="preserve">When deemed necessary for service delivery or required deliverables, staff may transport a customer in an agency vehicle. Staff and customers must remain masked while in the vehicle regardless of vaccination status. They will also be required to remain masked while performing any services or interacting within the community unless it is completed outdoors.  Director approval is required prior to conducting any customer transportation. </w:t>
      </w:r>
    </w:p>
    <w:p w:rsidR="00054C29" w:rsidRDefault="00054C29" w:rsidP="00016B44">
      <w:pPr>
        <w:spacing w:before="96" w:after="0" w:line="240" w:lineRule="auto"/>
        <w:rPr>
          <w:rFonts w:ascii="Lato" w:hAnsi="Lato"/>
          <w:sz w:val="24"/>
          <w:szCs w:val="24"/>
        </w:rPr>
      </w:pPr>
    </w:p>
    <w:p w:rsidR="001B2BE5" w:rsidRDefault="001B2BE5" w:rsidP="00ED4CCC">
      <w:pPr>
        <w:jc w:val="center"/>
        <w:rPr>
          <w:rFonts w:ascii="Lato" w:hAnsi="Lato"/>
          <w:sz w:val="24"/>
          <w:szCs w:val="24"/>
        </w:rPr>
      </w:pPr>
    </w:p>
    <w:p w:rsidR="00800997" w:rsidRDefault="00800997" w:rsidP="001B2BE5">
      <w:pPr>
        <w:jc w:val="right"/>
        <w:rPr>
          <w:rFonts w:ascii="Lato" w:hAnsi="Lato"/>
          <w:sz w:val="24"/>
          <w:szCs w:val="24"/>
        </w:rPr>
      </w:pPr>
    </w:p>
    <w:p w:rsidR="00800997" w:rsidRDefault="00800997" w:rsidP="001B2BE5">
      <w:pPr>
        <w:jc w:val="right"/>
        <w:rPr>
          <w:rFonts w:ascii="Lato" w:hAnsi="Lato"/>
          <w:sz w:val="24"/>
          <w:szCs w:val="24"/>
        </w:rPr>
      </w:pPr>
    </w:p>
    <w:p w:rsidR="00800997" w:rsidRDefault="00800997" w:rsidP="001B2BE5">
      <w:pPr>
        <w:jc w:val="right"/>
        <w:rPr>
          <w:rFonts w:ascii="Lato" w:hAnsi="Lato"/>
          <w:sz w:val="24"/>
          <w:szCs w:val="24"/>
        </w:rPr>
      </w:pPr>
    </w:p>
    <w:p w:rsidR="001B2BE5" w:rsidRPr="00701BB4" w:rsidRDefault="001B2BE5" w:rsidP="001B2BE5">
      <w:pPr>
        <w:jc w:val="right"/>
        <w:rPr>
          <w:rFonts w:ascii="Lato" w:hAnsi="Lato"/>
          <w:sz w:val="24"/>
          <w:szCs w:val="24"/>
        </w:rPr>
      </w:pPr>
      <w:r>
        <w:rPr>
          <w:rFonts w:ascii="Lato" w:hAnsi="Lato"/>
          <w:sz w:val="24"/>
          <w:szCs w:val="24"/>
        </w:rPr>
        <w:t>Updated: 9/1/21</w:t>
      </w:r>
    </w:p>
    <w:sectPr w:rsidR="001B2BE5" w:rsidRPr="00701BB4" w:rsidSect="00800997">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Lato 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04EC2"/>
    <w:multiLevelType w:val="hybridMultilevel"/>
    <w:tmpl w:val="47F853E4"/>
    <w:lvl w:ilvl="0" w:tplc="B9F6C740">
      <w:start w:val="1"/>
      <w:numFmt w:val="bullet"/>
      <w:lvlText w:val="o"/>
      <w:lvlJc w:val="left"/>
      <w:pPr>
        <w:tabs>
          <w:tab w:val="num" w:pos="720"/>
        </w:tabs>
        <w:ind w:left="720" w:hanging="360"/>
      </w:pPr>
      <w:rPr>
        <w:rFonts w:ascii="Courier New" w:hAnsi="Courier New" w:hint="default"/>
      </w:rPr>
    </w:lvl>
    <w:lvl w:ilvl="1" w:tplc="8A684B7C" w:tentative="1">
      <w:start w:val="1"/>
      <w:numFmt w:val="bullet"/>
      <w:lvlText w:val="o"/>
      <w:lvlJc w:val="left"/>
      <w:pPr>
        <w:tabs>
          <w:tab w:val="num" w:pos="1440"/>
        </w:tabs>
        <w:ind w:left="1440" w:hanging="360"/>
      </w:pPr>
      <w:rPr>
        <w:rFonts w:ascii="Courier New" w:hAnsi="Courier New" w:hint="default"/>
      </w:rPr>
    </w:lvl>
    <w:lvl w:ilvl="2" w:tplc="2CCAC8B2" w:tentative="1">
      <w:start w:val="1"/>
      <w:numFmt w:val="bullet"/>
      <w:lvlText w:val="o"/>
      <w:lvlJc w:val="left"/>
      <w:pPr>
        <w:tabs>
          <w:tab w:val="num" w:pos="2160"/>
        </w:tabs>
        <w:ind w:left="2160" w:hanging="360"/>
      </w:pPr>
      <w:rPr>
        <w:rFonts w:ascii="Courier New" w:hAnsi="Courier New" w:hint="default"/>
      </w:rPr>
    </w:lvl>
    <w:lvl w:ilvl="3" w:tplc="E88E57F4" w:tentative="1">
      <w:start w:val="1"/>
      <w:numFmt w:val="bullet"/>
      <w:lvlText w:val="o"/>
      <w:lvlJc w:val="left"/>
      <w:pPr>
        <w:tabs>
          <w:tab w:val="num" w:pos="2880"/>
        </w:tabs>
        <w:ind w:left="2880" w:hanging="360"/>
      </w:pPr>
      <w:rPr>
        <w:rFonts w:ascii="Courier New" w:hAnsi="Courier New" w:hint="default"/>
      </w:rPr>
    </w:lvl>
    <w:lvl w:ilvl="4" w:tplc="AE5A69B0" w:tentative="1">
      <w:start w:val="1"/>
      <w:numFmt w:val="bullet"/>
      <w:lvlText w:val="o"/>
      <w:lvlJc w:val="left"/>
      <w:pPr>
        <w:tabs>
          <w:tab w:val="num" w:pos="3600"/>
        </w:tabs>
        <w:ind w:left="3600" w:hanging="360"/>
      </w:pPr>
      <w:rPr>
        <w:rFonts w:ascii="Courier New" w:hAnsi="Courier New" w:hint="default"/>
      </w:rPr>
    </w:lvl>
    <w:lvl w:ilvl="5" w:tplc="E9505C94" w:tentative="1">
      <w:start w:val="1"/>
      <w:numFmt w:val="bullet"/>
      <w:lvlText w:val="o"/>
      <w:lvlJc w:val="left"/>
      <w:pPr>
        <w:tabs>
          <w:tab w:val="num" w:pos="4320"/>
        </w:tabs>
        <w:ind w:left="4320" w:hanging="360"/>
      </w:pPr>
      <w:rPr>
        <w:rFonts w:ascii="Courier New" w:hAnsi="Courier New" w:hint="default"/>
      </w:rPr>
    </w:lvl>
    <w:lvl w:ilvl="6" w:tplc="34A8867E" w:tentative="1">
      <w:start w:val="1"/>
      <w:numFmt w:val="bullet"/>
      <w:lvlText w:val="o"/>
      <w:lvlJc w:val="left"/>
      <w:pPr>
        <w:tabs>
          <w:tab w:val="num" w:pos="5040"/>
        </w:tabs>
        <w:ind w:left="5040" w:hanging="360"/>
      </w:pPr>
      <w:rPr>
        <w:rFonts w:ascii="Courier New" w:hAnsi="Courier New" w:hint="default"/>
      </w:rPr>
    </w:lvl>
    <w:lvl w:ilvl="7" w:tplc="F594F238" w:tentative="1">
      <w:start w:val="1"/>
      <w:numFmt w:val="bullet"/>
      <w:lvlText w:val="o"/>
      <w:lvlJc w:val="left"/>
      <w:pPr>
        <w:tabs>
          <w:tab w:val="num" w:pos="5760"/>
        </w:tabs>
        <w:ind w:left="5760" w:hanging="360"/>
      </w:pPr>
      <w:rPr>
        <w:rFonts w:ascii="Courier New" w:hAnsi="Courier New" w:hint="default"/>
      </w:rPr>
    </w:lvl>
    <w:lvl w:ilvl="8" w:tplc="0B204F5A"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CC"/>
    <w:rsid w:val="00016B44"/>
    <w:rsid w:val="00054C29"/>
    <w:rsid w:val="001B2BE5"/>
    <w:rsid w:val="00701BB4"/>
    <w:rsid w:val="00800997"/>
    <w:rsid w:val="00ED4CCC"/>
    <w:rsid w:val="00EE3EA6"/>
    <w:rsid w:val="00F2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446D"/>
  <w15:docId w15:val="{19945DB7-3102-4DB3-BC97-969B1D1A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4CCC"/>
    <w:rPr>
      <w:color w:val="0000FF"/>
      <w:u w:val="single"/>
    </w:rPr>
  </w:style>
  <w:style w:type="paragraph" w:styleId="ListParagraph">
    <w:name w:val="List Paragraph"/>
    <w:basedOn w:val="Normal"/>
    <w:uiPriority w:val="34"/>
    <w:qFormat/>
    <w:rsid w:val="00ED4CC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5220">
      <w:bodyDiv w:val="1"/>
      <w:marLeft w:val="0"/>
      <w:marRight w:val="0"/>
      <w:marTop w:val="0"/>
      <w:marBottom w:val="0"/>
      <w:divBdr>
        <w:top w:val="none" w:sz="0" w:space="0" w:color="auto"/>
        <w:left w:val="none" w:sz="0" w:space="0" w:color="auto"/>
        <w:bottom w:val="none" w:sz="0" w:space="0" w:color="auto"/>
        <w:right w:val="none" w:sz="0" w:space="0" w:color="auto"/>
      </w:divBdr>
    </w:div>
    <w:div w:id="656763682">
      <w:bodyDiv w:val="1"/>
      <w:marLeft w:val="0"/>
      <w:marRight w:val="0"/>
      <w:marTop w:val="0"/>
      <w:marBottom w:val="0"/>
      <w:divBdr>
        <w:top w:val="none" w:sz="0" w:space="0" w:color="auto"/>
        <w:left w:val="none" w:sz="0" w:space="0" w:color="auto"/>
        <w:bottom w:val="none" w:sz="0" w:space="0" w:color="auto"/>
        <w:right w:val="none" w:sz="0" w:space="0" w:color="auto"/>
      </w:divBdr>
    </w:div>
    <w:div w:id="816187546">
      <w:bodyDiv w:val="1"/>
      <w:marLeft w:val="0"/>
      <w:marRight w:val="0"/>
      <w:marTop w:val="0"/>
      <w:marBottom w:val="0"/>
      <w:divBdr>
        <w:top w:val="none" w:sz="0" w:space="0" w:color="auto"/>
        <w:left w:val="none" w:sz="0" w:space="0" w:color="auto"/>
        <w:bottom w:val="none" w:sz="0" w:space="0" w:color="auto"/>
        <w:right w:val="none" w:sz="0" w:space="0" w:color="auto"/>
      </w:divBdr>
    </w:div>
    <w:div w:id="909578660">
      <w:bodyDiv w:val="1"/>
      <w:marLeft w:val="0"/>
      <w:marRight w:val="0"/>
      <w:marTop w:val="0"/>
      <w:marBottom w:val="0"/>
      <w:divBdr>
        <w:top w:val="none" w:sz="0" w:space="0" w:color="auto"/>
        <w:left w:val="none" w:sz="0" w:space="0" w:color="auto"/>
        <w:bottom w:val="none" w:sz="0" w:space="0" w:color="auto"/>
        <w:right w:val="none" w:sz="0" w:space="0" w:color="auto"/>
      </w:divBdr>
    </w:div>
    <w:div w:id="1051148095">
      <w:bodyDiv w:val="1"/>
      <w:marLeft w:val="0"/>
      <w:marRight w:val="0"/>
      <w:marTop w:val="0"/>
      <w:marBottom w:val="0"/>
      <w:divBdr>
        <w:top w:val="none" w:sz="0" w:space="0" w:color="auto"/>
        <w:left w:val="none" w:sz="0" w:space="0" w:color="auto"/>
        <w:bottom w:val="none" w:sz="0" w:space="0" w:color="auto"/>
        <w:right w:val="none" w:sz="0" w:space="0" w:color="auto"/>
      </w:divBdr>
    </w:div>
    <w:div w:id="1160390232">
      <w:bodyDiv w:val="1"/>
      <w:marLeft w:val="0"/>
      <w:marRight w:val="0"/>
      <w:marTop w:val="0"/>
      <w:marBottom w:val="0"/>
      <w:divBdr>
        <w:top w:val="none" w:sz="0" w:space="0" w:color="auto"/>
        <w:left w:val="none" w:sz="0" w:space="0" w:color="auto"/>
        <w:bottom w:val="none" w:sz="0" w:space="0" w:color="auto"/>
        <w:right w:val="none" w:sz="0" w:space="0" w:color="auto"/>
      </w:divBdr>
    </w:div>
    <w:div w:id="2096322193">
      <w:bodyDiv w:val="1"/>
      <w:marLeft w:val="0"/>
      <w:marRight w:val="0"/>
      <w:marTop w:val="0"/>
      <w:marBottom w:val="0"/>
      <w:divBdr>
        <w:top w:val="none" w:sz="0" w:space="0" w:color="auto"/>
        <w:left w:val="none" w:sz="0" w:space="0" w:color="auto"/>
        <w:bottom w:val="none" w:sz="0" w:space="0" w:color="auto"/>
        <w:right w:val="none" w:sz="0" w:space="0" w:color="auto"/>
      </w:divBdr>
      <w:divsChild>
        <w:div w:id="373191435">
          <w:marLeft w:val="547"/>
          <w:marRight w:val="0"/>
          <w:marTop w:val="86"/>
          <w:marBottom w:val="0"/>
          <w:divBdr>
            <w:top w:val="none" w:sz="0" w:space="0" w:color="auto"/>
            <w:left w:val="none" w:sz="0" w:space="0" w:color="auto"/>
            <w:bottom w:val="none" w:sz="0" w:space="0" w:color="auto"/>
            <w:right w:val="none" w:sz="0" w:space="0" w:color="auto"/>
          </w:divBdr>
        </w:div>
        <w:div w:id="5355105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ceoempowers.org" TargetMode="External"/><Relationship Id="rId3" Type="http://schemas.openxmlformats.org/officeDocument/2006/relationships/settings" Target="settings.xml"/><Relationship Id="rId7" Type="http://schemas.openxmlformats.org/officeDocument/2006/relationships/hyperlink" Target="mailto:Covid@ceoempow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ceoempower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Goodwin</dc:creator>
  <cp:lastModifiedBy>Nancy Uber</cp:lastModifiedBy>
  <cp:revision>2</cp:revision>
  <dcterms:created xsi:type="dcterms:W3CDTF">2021-09-01T16:41:00Z</dcterms:created>
  <dcterms:modified xsi:type="dcterms:W3CDTF">2021-09-01T16:41:00Z</dcterms:modified>
</cp:coreProperties>
</file>