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7B4E" w14:textId="614EABBA" w:rsidR="00A407FA" w:rsidRPr="00F73CEB" w:rsidRDefault="00A407FA">
      <w:pPr>
        <w:rPr>
          <w:rFonts w:ascii="Lato" w:hAnsi="Lato"/>
        </w:rPr>
      </w:pPr>
      <w:r w:rsidRPr="00F73CEB">
        <w:rPr>
          <w:rFonts w:ascii="Lato" w:hAnsi="Lato"/>
          <w:b/>
          <w:bCs/>
        </w:rPr>
        <w:t>Learning Environment</w:t>
      </w:r>
      <w:r w:rsidRPr="00F73CEB">
        <w:rPr>
          <w:rFonts w:ascii="Lato" w:hAnsi="Lato"/>
        </w:rPr>
        <w:t>- this is the use and organization of the space in your classroom, the structure you prov</w:t>
      </w:r>
      <w:r w:rsidR="00EA30C3">
        <w:rPr>
          <w:rFonts w:ascii="Lato" w:hAnsi="Lato"/>
        </w:rPr>
        <w:t>ide</w:t>
      </w:r>
      <w:r w:rsidRPr="00F73CEB">
        <w:rPr>
          <w:rFonts w:ascii="Lato" w:hAnsi="Lato"/>
        </w:rPr>
        <w:t xml:space="preserve"> and the plans you develop. </w:t>
      </w:r>
    </w:p>
    <w:p w14:paraId="0DA94812" w14:textId="0E69B5AD" w:rsidR="00A407FA" w:rsidRPr="00F73CEB" w:rsidRDefault="00A407FA">
      <w:pPr>
        <w:rPr>
          <w:rFonts w:ascii="Lato" w:hAnsi="Lato"/>
        </w:rPr>
      </w:pPr>
      <w:r w:rsidRPr="00F73CEB">
        <w:rPr>
          <w:rFonts w:ascii="Lato" w:hAnsi="Lato"/>
          <w:u w:val="single"/>
        </w:rPr>
        <w:t>Setting up the classroom</w:t>
      </w:r>
      <w:r w:rsidRPr="00F73CEB">
        <w:rPr>
          <w:rFonts w:ascii="Lato" w:hAnsi="Lato"/>
        </w:rPr>
        <w:t xml:space="preserve">: a well-designed classroom helps children make choices, encourages them to use materials creatively and appropriately and teaches them responsibilities for maintaining the classroom. </w:t>
      </w:r>
    </w:p>
    <w:p w14:paraId="7F3DBB5A" w14:textId="59951151" w:rsidR="00A407FA" w:rsidRPr="00F73CEB" w:rsidRDefault="00A407FA">
      <w:pPr>
        <w:rPr>
          <w:rFonts w:ascii="Lato" w:hAnsi="Lato"/>
        </w:rPr>
      </w:pPr>
      <w:r w:rsidRPr="00F73CEB">
        <w:rPr>
          <w:rFonts w:ascii="Lato" w:hAnsi="Lato"/>
        </w:rPr>
        <w:t>Your classroom should convey positive messages such as:</w:t>
      </w:r>
    </w:p>
    <w:p w14:paraId="5088F2DF" w14:textId="3A870D6E" w:rsidR="00A407FA" w:rsidRPr="00F73CEB" w:rsidRDefault="00A407FA" w:rsidP="00F73CEB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F73CEB">
        <w:rPr>
          <w:rFonts w:ascii="Lato" w:hAnsi="Lato"/>
        </w:rPr>
        <w:t>“This is a good place” – its clean and well organized</w:t>
      </w:r>
    </w:p>
    <w:p w14:paraId="378252E2" w14:textId="283F40BD" w:rsidR="00A407FA" w:rsidRPr="00F73CEB" w:rsidRDefault="00A407FA" w:rsidP="00F73CEB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F73CEB">
        <w:rPr>
          <w:rFonts w:ascii="Lato" w:hAnsi="Lato"/>
        </w:rPr>
        <w:t>“You belong here”- children’s artwork is displayed</w:t>
      </w:r>
    </w:p>
    <w:p w14:paraId="43144E02" w14:textId="221EEDFE" w:rsidR="00A407FA" w:rsidRPr="00F73CEB" w:rsidRDefault="00A407FA" w:rsidP="00F73CEB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F73CEB">
        <w:rPr>
          <w:rFonts w:ascii="Lato" w:hAnsi="Lato"/>
        </w:rPr>
        <w:t>“This is a place you can trust” schedule and routine</w:t>
      </w:r>
      <w:r w:rsidR="00EA30C3">
        <w:rPr>
          <w:rFonts w:ascii="Lato" w:hAnsi="Lato"/>
        </w:rPr>
        <w:t>s</w:t>
      </w:r>
      <w:r w:rsidRPr="00F73CEB">
        <w:rPr>
          <w:rFonts w:ascii="Lato" w:hAnsi="Lato"/>
        </w:rPr>
        <w:t xml:space="preserve"> are consistent </w:t>
      </w:r>
    </w:p>
    <w:p w14:paraId="52D70AAF" w14:textId="4EF3585E" w:rsidR="00A407FA" w:rsidRPr="00F73CEB" w:rsidRDefault="00A407FA" w:rsidP="00F73CEB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F73CEB">
        <w:rPr>
          <w:rFonts w:ascii="Lato" w:hAnsi="Lato"/>
        </w:rPr>
        <w:t xml:space="preserve">“There are places where you can be by yourself when you want” – areas are defined and there is a cozy area with soft materials. </w:t>
      </w:r>
    </w:p>
    <w:p w14:paraId="05D5A425" w14:textId="3FCB6E9A" w:rsidR="00A407FA" w:rsidRPr="00F73CEB" w:rsidRDefault="00A407FA" w:rsidP="00F73CEB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F73CEB">
        <w:rPr>
          <w:rFonts w:ascii="Lato" w:hAnsi="Lato"/>
        </w:rPr>
        <w:t xml:space="preserve">“You can do many things on your own here” – materials are stored on low shelves and labelled with print and words. </w:t>
      </w:r>
    </w:p>
    <w:p w14:paraId="6CE77037" w14:textId="02EDE328" w:rsidR="00A407FA" w:rsidRPr="00F73CEB" w:rsidRDefault="00A407FA" w:rsidP="00F73CEB">
      <w:pPr>
        <w:spacing w:line="240" w:lineRule="auto"/>
        <w:rPr>
          <w:rFonts w:ascii="Lato" w:hAnsi="Lato"/>
        </w:rPr>
      </w:pPr>
      <w:r w:rsidRPr="00F73CEB">
        <w:rPr>
          <w:rFonts w:ascii="Lato" w:hAnsi="Lato"/>
        </w:rPr>
        <w:t xml:space="preserve">Classrooms should have </w:t>
      </w:r>
      <w:r w:rsidR="00EA30C3" w:rsidRPr="00F73CEB">
        <w:rPr>
          <w:rFonts w:ascii="Lato" w:hAnsi="Lato"/>
        </w:rPr>
        <w:t>well-defined</w:t>
      </w:r>
      <w:r w:rsidRPr="00F73CEB">
        <w:rPr>
          <w:rFonts w:ascii="Lato" w:hAnsi="Lato"/>
        </w:rPr>
        <w:t xml:space="preserve"> Interest Areas. You should have the following Interest Areas: </w:t>
      </w:r>
    </w:p>
    <w:p w14:paraId="432BF621" w14:textId="33480CEF" w:rsidR="00A407FA" w:rsidRPr="00F73CEB" w:rsidRDefault="00A407FA" w:rsidP="00F73CEB">
      <w:pPr>
        <w:spacing w:after="0" w:line="240" w:lineRule="auto"/>
        <w:rPr>
          <w:rFonts w:ascii="Lato" w:hAnsi="Lato"/>
        </w:rPr>
      </w:pPr>
      <w:r w:rsidRPr="00F73CEB">
        <w:rPr>
          <w:rFonts w:ascii="Lato" w:hAnsi="Lato"/>
        </w:rPr>
        <w:tab/>
        <w:t>Blocks</w:t>
      </w:r>
    </w:p>
    <w:p w14:paraId="1B16551C" w14:textId="3643BE1B" w:rsidR="00A407FA" w:rsidRPr="00F73CEB" w:rsidRDefault="00A407FA" w:rsidP="00F73CEB">
      <w:pPr>
        <w:spacing w:after="0" w:line="240" w:lineRule="auto"/>
        <w:rPr>
          <w:rFonts w:ascii="Lato" w:hAnsi="Lato"/>
        </w:rPr>
      </w:pPr>
      <w:r w:rsidRPr="00F73CEB">
        <w:rPr>
          <w:rFonts w:ascii="Lato" w:hAnsi="Lato"/>
        </w:rPr>
        <w:tab/>
        <w:t>Dramatic Play</w:t>
      </w:r>
    </w:p>
    <w:p w14:paraId="52BD10FA" w14:textId="5938223E" w:rsidR="00A407FA" w:rsidRPr="00F73CEB" w:rsidRDefault="00A407FA" w:rsidP="00F73CEB">
      <w:pPr>
        <w:spacing w:after="0" w:line="240" w:lineRule="auto"/>
        <w:rPr>
          <w:rFonts w:ascii="Lato" w:hAnsi="Lato"/>
        </w:rPr>
      </w:pPr>
      <w:r w:rsidRPr="00F73CEB">
        <w:rPr>
          <w:rFonts w:ascii="Lato" w:hAnsi="Lato"/>
        </w:rPr>
        <w:tab/>
        <w:t>Toys and Games</w:t>
      </w:r>
    </w:p>
    <w:p w14:paraId="1928D642" w14:textId="2101FFA9" w:rsidR="00A407FA" w:rsidRPr="00F73CEB" w:rsidRDefault="00A407FA" w:rsidP="00F73CEB">
      <w:pPr>
        <w:spacing w:after="0" w:line="240" w:lineRule="auto"/>
        <w:rPr>
          <w:rFonts w:ascii="Lato" w:hAnsi="Lato"/>
        </w:rPr>
      </w:pPr>
      <w:r w:rsidRPr="00F73CEB">
        <w:rPr>
          <w:rFonts w:ascii="Lato" w:hAnsi="Lato"/>
        </w:rPr>
        <w:tab/>
        <w:t>Art</w:t>
      </w:r>
    </w:p>
    <w:p w14:paraId="459EF4AE" w14:textId="762E5F5B" w:rsidR="00A407FA" w:rsidRPr="00F73CEB" w:rsidRDefault="00A407FA" w:rsidP="00F73CEB">
      <w:pPr>
        <w:spacing w:after="0" w:line="240" w:lineRule="auto"/>
        <w:rPr>
          <w:rFonts w:ascii="Lato" w:hAnsi="Lato"/>
        </w:rPr>
      </w:pPr>
      <w:r w:rsidRPr="00F73CEB">
        <w:rPr>
          <w:rFonts w:ascii="Lato" w:hAnsi="Lato"/>
        </w:rPr>
        <w:tab/>
        <w:t>Library</w:t>
      </w:r>
    </w:p>
    <w:p w14:paraId="4FC0E73E" w14:textId="5783C692" w:rsidR="00A407FA" w:rsidRPr="00F73CEB" w:rsidRDefault="00A407FA" w:rsidP="00F73CEB">
      <w:pPr>
        <w:spacing w:after="0" w:line="240" w:lineRule="auto"/>
        <w:rPr>
          <w:rFonts w:ascii="Lato" w:hAnsi="Lato"/>
        </w:rPr>
      </w:pPr>
      <w:r w:rsidRPr="00F73CEB">
        <w:rPr>
          <w:rFonts w:ascii="Lato" w:hAnsi="Lato"/>
        </w:rPr>
        <w:tab/>
        <w:t>Discovery</w:t>
      </w:r>
    </w:p>
    <w:p w14:paraId="588DEB97" w14:textId="78963B75" w:rsidR="00A407FA" w:rsidRPr="00F73CEB" w:rsidRDefault="00A407FA" w:rsidP="00F73CEB">
      <w:pPr>
        <w:spacing w:after="0" w:line="240" w:lineRule="auto"/>
        <w:rPr>
          <w:rFonts w:ascii="Lato" w:hAnsi="Lato"/>
        </w:rPr>
      </w:pPr>
      <w:r w:rsidRPr="00F73CEB">
        <w:rPr>
          <w:rFonts w:ascii="Lato" w:hAnsi="Lato"/>
        </w:rPr>
        <w:tab/>
        <w:t>Sensory</w:t>
      </w:r>
    </w:p>
    <w:p w14:paraId="161E78AE" w14:textId="0BD90427" w:rsidR="00A407FA" w:rsidRPr="00F73CEB" w:rsidRDefault="00A407FA" w:rsidP="00F73CEB">
      <w:pPr>
        <w:spacing w:after="0" w:line="240" w:lineRule="auto"/>
        <w:rPr>
          <w:rFonts w:ascii="Lato" w:hAnsi="Lato"/>
        </w:rPr>
      </w:pPr>
      <w:r w:rsidRPr="00F73CEB">
        <w:rPr>
          <w:rFonts w:ascii="Lato" w:hAnsi="Lato"/>
        </w:rPr>
        <w:tab/>
        <w:t xml:space="preserve">Music and Movement </w:t>
      </w:r>
    </w:p>
    <w:p w14:paraId="6471DE31" w14:textId="77777777" w:rsidR="00F73CEB" w:rsidRDefault="00F73CEB">
      <w:pPr>
        <w:rPr>
          <w:rFonts w:ascii="Lato" w:hAnsi="Lato"/>
        </w:rPr>
      </w:pPr>
    </w:p>
    <w:p w14:paraId="1E0B78C7" w14:textId="732785B0" w:rsidR="00A407FA" w:rsidRPr="00F73CEB" w:rsidRDefault="00A407FA">
      <w:pPr>
        <w:rPr>
          <w:rFonts w:ascii="Lato" w:hAnsi="Lato"/>
        </w:rPr>
      </w:pPr>
      <w:r w:rsidRPr="00F73CEB">
        <w:rPr>
          <w:rFonts w:ascii="Lato" w:hAnsi="Lato"/>
        </w:rPr>
        <w:t xml:space="preserve">Sub diving the classroom into spaces that accommodate a few children address the </w:t>
      </w:r>
      <w:r w:rsidR="00EA30C3" w:rsidRPr="00F73CEB">
        <w:rPr>
          <w:rFonts w:ascii="Lato" w:hAnsi="Lato"/>
        </w:rPr>
        <w:t>preschoolers’</w:t>
      </w:r>
      <w:r w:rsidRPr="00F73CEB">
        <w:rPr>
          <w:rFonts w:ascii="Lato" w:hAnsi="Lato"/>
        </w:rPr>
        <w:t xml:space="preserve"> preference for small group setting and children tend to engage in more complex play in small groups. </w:t>
      </w:r>
    </w:p>
    <w:p w14:paraId="726D9B27" w14:textId="2D9C857F" w:rsidR="00A407FA" w:rsidRPr="00F73CEB" w:rsidRDefault="00567A6E">
      <w:pPr>
        <w:rPr>
          <w:rFonts w:ascii="Lato" w:hAnsi="Lato"/>
        </w:rPr>
      </w:pPr>
      <w:r w:rsidRPr="00F73CEB">
        <w:rPr>
          <w:rFonts w:ascii="Lato" w:hAnsi="Lato"/>
          <w:u w:val="single"/>
        </w:rPr>
        <w:t xml:space="preserve">Establishing a Structure for Each Day </w:t>
      </w:r>
      <w:r w:rsidRPr="00F73CEB">
        <w:rPr>
          <w:rFonts w:ascii="Lato" w:hAnsi="Lato"/>
        </w:rPr>
        <w:t>– you should have a predictable sequence of events</w:t>
      </w:r>
      <w:r w:rsidR="00516BF0" w:rsidRPr="00F73CEB">
        <w:rPr>
          <w:rFonts w:ascii="Lato" w:hAnsi="Lato"/>
        </w:rPr>
        <w:t xml:space="preserve"> daily. This helps children feel safe, secure and independent. </w:t>
      </w:r>
    </w:p>
    <w:p w14:paraId="4565CA7E" w14:textId="51BA8033" w:rsidR="00516BF0" w:rsidRPr="00F73CEB" w:rsidRDefault="00516BF0">
      <w:pPr>
        <w:rPr>
          <w:rFonts w:ascii="Lato" w:hAnsi="Lato"/>
        </w:rPr>
      </w:pPr>
      <w:r w:rsidRPr="00F73CEB">
        <w:rPr>
          <w:rFonts w:ascii="Lato" w:hAnsi="Lato"/>
        </w:rPr>
        <w:t xml:space="preserve">When creating a daily schedule here are a few tips: </w:t>
      </w:r>
    </w:p>
    <w:p w14:paraId="570FBAC0" w14:textId="695D018E" w:rsidR="00516BF0" w:rsidRPr="00F73CEB" w:rsidRDefault="00516BF0" w:rsidP="00516BF0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F73CEB">
        <w:rPr>
          <w:rFonts w:ascii="Lato" w:hAnsi="Lato"/>
        </w:rPr>
        <w:t xml:space="preserve">Start by filling in the times which are out of your control, for example- meals, playground/gross motor, rest time ,etc. </w:t>
      </w:r>
    </w:p>
    <w:p w14:paraId="2E92BA93" w14:textId="53A50068" w:rsidR="00516BF0" w:rsidRPr="00F73CEB" w:rsidRDefault="00516BF0" w:rsidP="00516BF0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F73CEB">
        <w:rPr>
          <w:rFonts w:ascii="Lato" w:hAnsi="Lato"/>
        </w:rPr>
        <w:t>There should be a balance of active and quiet activities, small group and large group and child led vs. teacher led</w:t>
      </w:r>
    </w:p>
    <w:p w14:paraId="599874F9" w14:textId="2290A723" w:rsidR="001316CC" w:rsidRPr="00F73CEB" w:rsidRDefault="00516BF0" w:rsidP="001316CC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F73CEB">
        <w:rPr>
          <w:rFonts w:ascii="Lato" w:hAnsi="Lato"/>
        </w:rPr>
        <w:t xml:space="preserve">Allow at least 60 minutes for each choice time </w:t>
      </w:r>
      <w:r w:rsidR="00EA30C3" w:rsidRPr="00F73CEB">
        <w:rPr>
          <w:rFonts w:ascii="Lato" w:hAnsi="Lato"/>
        </w:rPr>
        <w:t>so</w:t>
      </w:r>
      <w:r w:rsidRPr="00F73CEB">
        <w:rPr>
          <w:rFonts w:ascii="Lato" w:hAnsi="Lato"/>
        </w:rPr>
        <w:t xml:space="preserve"> children can become deeply involved in their play. It is not best practice nor developmentally appropriate to have children rotate during choice time</w:t>
      </w:r>
      <w:r w:rsidR="00F73CEB">
        <w:rPr>
          <w:rFonts w:ascii="Lato" w:hAnsi="Lato"/>
        </w:rPr>
        <w:t>.</w:t>
      </w:r>
    </w:p>
    <w:sectPr w:rsidR="001316CC" w:rsidRPr="00F73CEB" w:rsidSect="00F73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DB4C" w14:textId="77777777" w:rsidR="00F73CEB" w:rsidRDefault="00F73CEB" w:rsidP="00F73CEB">
      <w:pPr>
        <w:spacing w:after="0" w:line="240" w:lineRule="auto"/>
      </w:pPr>
      <w:r>
        <w:separator/>
      </w:r>
    </w:p>
  </w:endnote>
  <w:endnote w:type="continuationSeparator" w:id="0">
    <w:p w14:paraId="6A82C14A" w14:textId="77777777" w:rsidR="00F73CEB" w:rsidRDefault="00F73CEB" w:rsidP="00F7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A71D" w14:textId="77777777" w:rsidR="004D75CD" w:rsidRDefault="004D7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51ED" w14:textId="7514F46A" w:rsidR="004D75CD" w:rsidRDefault="004D75CD">
    <w:pPr>
      <w:pStyle w:val="Footer"/>
    </w:pPr>
    <w:r>
      <w:t>Updated: 8/2025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DDF9" w14:textId="77777777" w:rsidR="004D75CD" w:rsidRDefault="004D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546A" w14:textId="77777777" w:rsidR="00F73CEB" w:rsidRDefault="00F73CEB" w:rsidP="00F73CEB">
      <w:pPr>
        <w:spacing w:after="0" w:line="240" w:lineRule="auto"/>
      </w:pPr>
      <w:r>
        <w:separator/>
      </w:r>
    </w:p>
  </w:footnote>
  <w:footnote w:type="continuationSeparator" w:id="0">
    <w:p w14:paraId="60AB7453" w14:textId="77777777" w:rsidR="00F73CEB" w:rsidRDefault="00F73CEB" w:rsidP="00F7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8C6E" w14:textId="77777777" w:rsidR="004D75CD" w:rsidRDefault="004D7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0492" w14:textId="64D013C0" w:rsidR="00F73CEB" w:rsidRDefault="00F73CEB" w:rsidP="00F73CEB">
    <w:pPr>
      <w:pStyle w:val="Header"/>
      <w:jc w:val="center"/>
      <w:rPr>
        <w:b/>
        <w:bCs/>
        <w:u w:val="single"/>
      </w:rPr>
    </w:pPr>
    <w:r w:rsidRPr="00F73CEB">
      <w:rPr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1" wp14:anchorId="266129B6" wp14:editId="3C865227">
          <wp:simplePos x="0" y="0"/>
          <wp:positionH relativeFrom="column">
            <wp:posOffset>131768</wp:posOffset>
          </wp:positionH>
          <wp:positionV relativeFrom="topMargin">
            <wp:posOffset>249411</wp:posOffset>
          </wp:positionV>
          <wp:extent cx="749935" cy="712470"/>
          <wp:effectExtent l="0" t="0" r="0" b="0"/>
          <wp:wrapNone/>
          <wp:docPr id="1320219956" name="Picture 2" descr="A logo with a black and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219956" name="Picture 2" descr="A logo with a black and white circle&#10;&#10;Description automatically generated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3CEB">
      <w:rPr>
        <w:b/>
        <w:bCs/>
        <w:u w:val="single"/>
      </w:rPr>
      <w:t>Tip Sheet- HS Creative Curriculum- The Foundation</w:t>
    </w:r>
  </w:p>
  <w:p w14:paraId="11818163" w14:textId="77777777" w:rsidR="00F73CEB" w:rsidRPr="00F73CEB" w:rsidRDefault="00F73CEB" w:rsidP="00F73CEB">
    <w:pPr>
      <w:pStyle w:val="Header"/>
      <w:jc w:val="center"/>
      <w:rPr>
        <w:b/>
        <w:bCs/>
        <w:u w:val="single"/>
      </w:rPr>
    </w:pPr>
  </w:p>
  <w:p w14:paraId="6A0A781A" w14:textId="77777777" w:rsidR="00F73CEB" w:rsidRPr="00F73CEB" w:rsidRDefault="00F73CEB" w:rsidP="00F73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8C3A" w14:textId="77777777" w:rsidR="004D75CD" w:rsidRDefault="004D7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750CB"/>
    <w:multiLevelType w:val="hybridMultilevel"/>
    <w:tmpl w:val="F328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7FE1"/>
    <w:multiLevelType w:val="hybridMultilevel"/>
    <w:tmpl w:val="8290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365951">
    <w:abstractNumId w:val="1"/>
  </w:num>
  <w:num w:numId="2" w16cid:durableId="132462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9D"/>
    <w:rsid w:val="001316CC"/>
    <w:rsid w:val="00166A9D"/>
    <w:rsid w:val="004D75CD"/>
    <w:rsid w:val="00516BF0"/>
    <w:rsid w:val="00567A6E"/>
    <w:rsid w:val="00594655"/>
    <w:rsid w:val="005F1882"/>
    <w:rsid w:val="006A630C"/>
    <w:rsid w:val="006E6D04"/>
    <w:rsid w:val="00955600"/>
    <w:rsid w:val="00A407FA"/>
    <w:rsid w:val="00B270F1"/>
    <w:rsid w:val="00B50F26"/>
    <w:rsid w:val="00CA29B3"/>
    <w:rsid w:val="00CE6D31"/>
    <w:rsid w:val="00EA30C3"/>
    <w:rsid w:val="00F141DD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8B62"/>
  <w15:chartTrackingRefBased/>
  <w15:docId w15:val="{7BBC0FDA-1F8D-4CA4-B02B-F4EF79F5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A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EB"/>
  </w:style>
  <w:style w:type="paragraph" w:styleId="Footer">
    <w:name w:val="footer"/>
    <w:basedOn w:val="Normal"/>
    <w:link w:val="FooterChar"/>
    <w:uiPriority w:val="99"/>
    <w:unhideWhenUsed/>
    <w:rsid w:val="00F7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d35bc7a-18ba-4d9f-ab7c-5e214506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Graber</dc:creator>
  <cp:keywords/>
  <dc:description/>
  <cp:lastModifiedBy>Christina O'Brien</cp:lastModifiedBy>
  <cp:revision>3</cp:revision>
  <dcterms:created xsi:type="dcterms:W3CDTF">2025-07-10T12:49:00Z</dcterms:created>
  <dcterms:modified xsi:type="dcterms:W3CDTF">2025-08-05T13:33:00Z</dcterms:modified>
</cp:coreProperties>
</file>