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B3E4" w14:textId="63E1A978" w:rsidR="004856B8" w:rsidRPr="00216344" w:rsidRDefault="00F06142" w:rsidP="00F9022E">
      <w:pPr>
        <w:jc w:val="center"/>
        <w:rPr>
          <w:rFonts w:ascii="Lato" w:hAnsi="Lato"/>
          <w:b/>
          <w:bCs/>
          <w:u w:val="single"/>
        </w:rPr>
      </w:pPr>
      <w:r w:rsidRPr="00216344">
        <w:rPr>
          <w:rFonts w:ascii="Lato" w:hAnsi="Lato"/>
          <w:b/>
          <w:bCs/>
          <w:u w:val="single"/>
        </w:rPr>
        <w:t>Introduction and Process</w:t>
      </w:r>
    </w:p>
    <w:p w14:paraId="0CD9B868" w14:textId="2CB1DBF0" w:rsidR="009B202B" w:rsidRPr="00834434" w:rsidRDefault="00105EB5" w:rsidP="00834434">
      <w:pPr>
        <w:widowControl w:val="0"/>
        <w:autoSpaceDE w:val="0"/>
        <w:autoSpaceDN w:val="0"/>
        <w:spacing w:after="0" w:line="480" w:lineRule="auto"/>
        <w:ind w:firstLine="720"/>
        <w:rPr>
          <w:rFonts w:ascii="Lato" w:hAnsi="Lato"/>
        </w:rPr>
      </w:pPr>
      <w:r w:rsidRPr="0096401B">
        <w:rPr>
          <w:rFonts w:ascii="Lato" w:eastAsia="Calibri" w:hAnsi="Lato" w:cs="Times New Roman"/>
          <w:lang w:bidi="en-US"/>
        </w:rPr>
        <w:t xml:space="preserve">The Commission on Economic Opportunity (CEO) </w:t>
      </w:r>
      <w:r w:rsidR="006722ED">
        <w:rPr>
          <w:rFonts w:ascii="Lato" w:eastAsia="Calibri" w:hAnsi="Lato" w:cs="Times New Roman"/>
          <w:lang w:bidi="en-US"/>
        </w:rPr>
        <w:t xml:space="preserve">has </w:t>
      </w:r>
      <w:r w:rsidR="006B1B8F">
        <w:rPr>
          <w:rFonts w:ascii="Lato" w:eastAsia="Calibri" w:hAnsi="Lato" w:cs="Times New Roman"/>
          <w:lang w:bidi="en-US"/>
        </w:rPr>
        <w:t>serve</w:t>
      </w:r>
      <w:r w:rsidR="006722ED">
        <w:rPr>
          <w:rFonts w:ascii="Lato" w:eastAsia="Calibri" w:hAnsi="Lato" w:cs="Times New Roman"/>
          <w:lang w:bidi="en-US"/>
        </w:rPr>
        <w:t>d</w:t>
      </w:r>
      <w:r w:rsidRPr="0096401B">
        <w:rPr>
          <w:rFonts w:ascii="Lato" w:eastAsia="Calibri" w:hAnsi="Lato" w:cs="Times New Roman"/>
          <w:lang w:bidi="en-US"/>
        </w:rPr>
        <w:t xml:space="preserve"> Rensselaer County since 1965 as a Community Action Agency and Head Start provider.</w:t>
      </w:r>
      <w:r w:rsidR="006B1B8F">
        <w:rPr>
          <w:rFonts w:ascii="Lato" w:eastAsia="Calibri" w:hAnsi="Lato" w:cs="Times New Roman"/>
          <w:lang w:bidi="en-US"/>
        </w:rPr>
        <w:t xml:space="preserve"> </w:t>
      </w:r>
      <w:r w:rsidRPr="0096401B">
        <w:rPr>
          <w:rFonts w:ascii="Lato" w:eastAsia="Calibri" w:hAnsi="Lato" w:cs="Times New Roman"/>
          <w:lang w:bidi="en-US"/>
        </w:rPr>
        <w:t xml:space="preserve">CEO’s Head Start and Early </w:t>
      </w:r>
      <w:r>
        <w:rPr>
          <w:rFonts w:ascii="Lato" w:eastAsia="Calibri" w:hAnsi="Lato" w:cs="Times New Roman"/>
          <w:lang w:bidi="en-US"/>
        </w:rPr>
        <w:t xml:space="preserve">Head </w:t>
      </w:r>
      <w:r w:rsidRPr="0096401B">
        <w:rPr>
          <w:rFonts w:ascii="Lato" w:eastAsia="Calibri" w:hAnsi="Lato" w:cs="Times New Roman"/>
          <w:lang w:bidi="en-US"/>
        </w:rPr>
        <w:t xml:space="preserve">Start program provide comprehensive services to children and families in </w:t>
      </w:r>
      <w:r w:rsidR="00885890">
        <w:rPr>
          <w:rFonts w:ascii="Lato" w:eastAsia="Calibri" w:hAnsi="Lato" w:cs="Times New Roman"/>
          <w:lang w:bidi="en-US"/>
        </w:rPr>
        <w:t>nine</w:t>
      </w:r>
      <w:r w:rsidRPr="0096401B">
        <w:rPr>
          <w:rFonts w:ascii="Lato" w:eastAsia="Calibri" w:hAnsi="Lato" w:cs="Times New Roman"/>
          <w:lang w:bidi="en-US"/>
        </w:rPr>
        <w:t xml:space="preserve"> locations throughout Rensselaer County. </w:t>
      </w:r>
      <w:r w:rsidR="00BE58EE">
        <w:rPr>
          <w:rFonts w:ascii="Lato" w:eastAsia="Calibri" w:hAnsi="Lato" w:cs="Times New Roman"/>
          <w:lang w:bidi="en-US"/>
        </w:rPr>
        <w:t xml:space="preserve">We serve </w:t>
      </w:r>
      <w:r w:rsidR="0034217F">
        <w:rPr>
          <w:rFonts w:ascii="Lato" w:eastAsia="Calibri" w:hAnsi="Lato" w:cs="Times New Roman"/>
          <w:lang w:bidi="en-US"/>
        </w:rPr>
        <w:t>323</w:t>
      </w:r>
      <w:r w:rsidR="00BE58EE">
        <w:rPr>
          <w:rFonts w:ascii="Lato" w:eastAsia="Calibri" w:hAnsi="Lato" w:cs="Times New Roman"/>
          <w:lang w:bidi="en-US"/>
        </w:rPr>
        <w:t xml:space="preserve"> Head Start and </w:t>
      </w:r>
      <w:r w:rsidR="0034217F">
        <w:rPr>
          <w:rFonts w:ascii="Lato" w:eastAsia="Calibri" w:hAnsi="Lato" w:cs="Times New Roman"/>
          <w:lang w:bidi="en-US"/>
        </w:rPr>
        <w:t>159</w:t>
      </w:r>
      <w:r w:rsidR="00BE58EE">
        <w:rPr>
          <w:rFonts w:ascii="Lato" w:eastAsia="Calibri" w:hAnsi="Lato" w:cs="Times New Roman"/>
          <w:lang w:bidi="en-US"/>
        </w:rPr>
        <w:t xml:space="preserve"> Early Head Start children </w:t>
      </w:r>
      <w:r w:rsidR="00103D8D">
        <w:rPr>
          <w:rFonts w:ascii="Lato" w:eastAsia="Calibri" w:hAnsi="Lato" w:cs="Times New Roman"/>
          <w:lang w:bidi="en-US"/>
        </w:rPr>
        <w:t>through center</w:t>
      </w:r>
      <w:r w:rsidR="006722ED">
        <w:rPr>
          <w:rFonts w:ascii="Lato" w:eastAsia="Calibri" w:hAnsi="Lato" w:cs="Times New Roman"/>
          <w:lang w:bidi="en-US"/>
        </w:rPr>
        <w:t>-</w:t>
      </w:r>
      <w:r w:rsidR="00103D8D">
        <w:rPr>
          <w:rFonts w:ascii="Lato" w:eastAsia="Calibri" w:hAnsi="Lato" w:cs="Times New Roman"/>
          <w:lang w:bidi="en-US"/>
        </w:rPr>
        <w:t>based and home</w:t>
      </w:r>
      <w:r w:rsidR="006722ED">
        <w:rPr>
          <w:rFonts w:ascii="Lato" w:eastAsia="Calibri" w:hAnsi="Lato" w:cs="Times New Roman"/>
          <w:lang w:bidi="en-US"/>
        </w:rPr>
        <w:t>-</w:t>
      </w:r>
      <w:r w:rsidR="00103D8D">
        <w:rPr>
          <w:rFonts w:ascii="Lato" w:eastAsia="Calibri" w:hAnsi="Lato" w:cs="Times New Roman"/>
          <w:lang w:bidi="en-US"/>
        </w:rPr>
        <w:t>base</w:t>
      </w:r>
      <w:r w:rsidR="006722ED">
        <w:rPr>
          <w:rFonts w:ascii="Lato" w:eastAsia="Calibri" w:hAnsi="Lato" w:cs="Times New Roman"/>
          <w:lang w:bidi="en-US"/>
        </w:rPr>
        <w:t>d</w:t>
      </w:r>
      <w:r w:rsidR="00103D8D">
        <w:rPr>
          <w:rFonts w:ascii="Lato" w:eastAsia="Calibri" w:hAnsi="Lato" w:cs="Times New Roman"/>
          <w:lang w:bidi="en-US"/>
        </w:rPr>
        <w:t xml:space="preserve"> </w:t>
      </w:r>
      <w:r w:rsidR="001E460B">
        <w:rPr>
          <w:rFonts w:ascii="Lato" w:eastAsia="Calibri" w:hAnsi="Lato" w:cs="Times New Roman"/>
          <w:lang w:bidi="en-US"/>
        </w:rPr>
        <w:t xml:space="preserve">programming. </w:t>
      </w:r>
      <w:r w:rsidR="009B202B" w:rsidRPr="002B6A85">
        <w:rPr>
          <w:rFonts w:ascii="Lato" w:hAnsi="Lato"/>
        </w:rPr>
        <w:t>CEO</w:t>
      </w:r>
      <w:r w:rsidR="009B202B" w:rsidRPr="002B6A85">
        <w:rPr>
          <w:rFonts w:ascii="Lato" w:hAnsi="Lato" w:cs="Times New Roman"/>
        </w:rPr>
        <w:t>’</w:t>
      </w:r>
      <w:r w:rsidR="009B202B" w:rsidRPr="002B6A85">
        <w:rPr>
          <w:rFonts w:ascii="Lato" w:hAnsi="Lato"/>
        </w:rPr>
        <w:t>s Early Head Start/Head Start Self-Assessment is conducted annually in accordance with the Head Start Program Performance Standards</w:t>
      </w:r>
      <w:r w:rsidR="0035768A">
        <w:rPr>
          <w:rFonts w:ascii="Lato" w:hAnsi="Lato"/>
        </w:rPr>
        <w:t>.</w:t>
      </w:r>
      <w:r w:rsidR="00016805">
        <w:rPr>
          <w:rFonts w:ascii="Lato" w:hAnsi="Lato"/>
        </w:rPr>
        <w:t xml:space="preserve"> </w:t>
      </w:r>
      <w:r w:rsidR="00E90B68">
        <w:rPr>
          <w:rFonts w:ascii="Lato" w:hAnsi="Lato"/>
        </w:rPr>
        <w:t>The self-assessment is conducted once each year and helps CEO understand the effectiveness of program operations by using</w:t>
      </w:r>
      <w:r w:rsidR="00E90B68" w:rsidRPr="00E90B68">
        <w:rPr>
          <w:rFonts w:ascii="Lato" w:hAnsi="Lato"/>
        </w:rPr>
        <w:t xml:space="preserve"> program data including aggregated child assessment data, professional development</w:t>
      </w:r>
      <w:r w:rsidR="00E90B68">
        <w:rPr>
          <w:rFonts w:ascii="Lato" w:hAnsi="Lato"/>
        </w:rPr>
        <w:t>,</w:t>
      </w:r>
      <w:r w:rsidR="00E90B68" w:rsidRPr="00E90B68">
        <w:rPr>
          <w:rFonts w:ascii="Lato" w:hAnsi="Lato"/>
        </w:rPr>
        <w:t xml:space="preserve"> and parent and family engagement data as appropriate</w:t>
      </w:r>
      <w:r w:rsidR="00087687">
        <w:rPr>
          <w:rFonts w:ascii="Lato" w:hAnsi="Lato"/>
        </w:rPr>
        <w:t>. The self-</w:t>
      </w:r>
      <w:r w:rsidR="00F80230">
        <w:rPr>
          <w:rFonts w:ascii="Lato" w:hAnsi="Lato"/>
        </w:rPr>
        <w:t xml:space="preserve">assessment </w:t>
      </w:r>
      <w:r w:rsidR="00F9022E">
        <w:rPr>
          <w:rFonts w:ascii="Lato" w:hAnsi="Lato"/>
        </w:rPr>
        <w:t xml:space="preserve">process </w:t>
      </w:r>
      <w:r w:rsidR="00F80230">
        <w:rPr>
          <w:rFonts w:ascii="Lato" w:hAnsi="Lato"/>
        </w:rPr>
        <w:t>provides</w:t>
      </w:r>
      <w:r w:rsidR="00E90B68">
        <w:rPr>
          <w:rFonts w:ascii="Lato" w:hAnsi="Lato"/>
        </w:rPr>
        <w:t xml:space="preserve"> the mechanism </w:t>
      </w:r>
      <w:r w:rsidR="00F677AE">
        <w:rPr>
          <w:rFonts w:ascii="Lato" w:hAnsi="Lato"/>
        </w:rPr>
        <w:t>t</w:t>
      </w:r>
      <w:r w:rsidR="00FE2EF3">
        <w:rPr>
          <w:rFonts w:ascii="Lato" w:hAnsi="Lato"/>
        </w:rPr>
        <w:t xml:space="preserve">o identify program strengths and determine areas that </w:t>
      </w:r>
      <w:r w:rsidR="00912761">
        <w:rPr>
          <w:rFonts w:ascii="Lato" w:hAnsi="Lato"/>
        </w:rPr>
        <w:t>may need improvement</w:t>
      </w:r>
      <w:r w:rsidR="00C74667" w:rsidRPr="002B6A85">
        <w:rPr>
          <w:rFonts w:ascii="Lato" w:hAnsi="Lato"/>
        </w:rPr>
        <w:t xml:space="preserve">. </w:t>
      </w:r>
      <w:r w:rsidR="00E90B68">
        <w:rPr>
          <w:rFonts w:ascii="Lato" w:hAnsi="Lato"/>
        </w:rPr>
        <w:t xml:space="preserve">Our </w:t>
      </w:r>
      <w:r w:rsidR="00F9022E">
        <w:rPr>
          <w:rFonts w:ascii="Lato" w:hAnsi="Lato"/>
        </w:rPr>
        <w:t>s</w:t>
      </w:r>
      <w:r w:rsidR="00912761">
        <w:rPr>
          <w:rFonts w:ascii="Lato" w:hAnsi="Lato"/>
        </w:rPr>
        <w:t>elf-assessment will</w:t>
      </w:r>
      <w:r w:rsidR="009B202B" w:rsidRPr="002B6A85">
        <w:rPr>
          <w:rFonts w:ascii="Lato" w:hAnsi="Lato"/>
        </w:rPr>
        <w:t xml:space="preserve"> enable the program to achieve the goal </w:t>
      </w:r>
      <w:r w:rsidR="00CC2B4C">
        <w:rPr>
          <w:rFonts w:ascii="Lato" w:hAnsi="Lato"/>
        </w:rPr>
        <w:t xml:space="preserve">of </w:t>
      </w:r>
      <w:r w:rsidR="009B202B" w:rsidRPr="002B6A85">
        <w:rPr>
          <w:rFonts w:ascii="Lato" w:hAnsi="Lato"/>
        </w:rPr>
        <w:t>providing the best possible services to children and families</w:t>
      </w:r>
      <w:r w:rsidR="00C74667" w:rsidRPr="002B6A85">
        <w:rPr>
          <w:rFonts w:ascii="Lato" w:hAnsi="Lato"/>
          <w:color w:val="808080"/>
          <w:sz w:val="23"/>
          <w:szCs w:val="23"/>
          <w:shd w:val="clear" w:color="auto" w:fill="FFFFFF"/>
        </w:rPr>
        <w:t xml:space="preserve">. </w:t>
      </w:r>
    </w:p>
    <w:p w14:paraId="0AFE14D9" w14:textId="772434DA" w:rsidR="00F80230" w:rsidRPr="003B1B4F" w:rsidRDefault="009B202B" w:rsidP="003B1B4F">
      <w:pPr>
        <w:spacing w:line="480" w:lineRule="auto"/>
        <w:ind w:firstLine="360"/>
        <w:rPr>
          <w:rFonts w:ascii="Lato" w:hAnsi="Lato"/>
        </w:rPr>
      </w:pPr>
      <w:r w:rsidRPr="009C79CA">
        <w:rPr>
          <w:rFonts w:ascii="Lato" w:hAnsi="Lato"/>
        </w:rPr>
        <w:t>Th</w:t>
      </w:r>
      <w:r w:rsidR="00F96552" w:rsidRPr="009C79CA">
        <w:rPr>
          <w:rFonts w:ascii="Lato" w:hAnsi="Lato"/>
        </w:rPr>
        <w:t xml:space="preserve">e self-assessment was conducted </w:t>
      </w:r>
      <w:r w:rsidR="00E6506C" w:rsidRPr="009C79CA">
        <w:rPr>
          <w:rFonts w:ascii="Lato" w:hAnsi="Lato"/>
        </w:rPr>
        <w:t xml:space="preserve">in </w:t>
      </w:r>
      <w:r w:rsidR="00F80230" w:rsidRPr="009C79CA">
        <w:rPr>
          <w:rFonts w:ascii="Lato" w:hAnsi="Lato"/>
        </w:rPr>
        <w:t xml:space="preserve">person </w:t>
      </w:r>
      <w:r w:rsidR="00F80230">
        <w:rPr>
          <w:rFonts w:ascii="Lato" w:hAnsi="Lato"/>
        </w:rPr>
        <w:t>on</w:t>
      </w:r>
      <w:r w:rsidR="0018524F">
        <w:rPr>
          <w:rFonts w:ascii="Lato" w:hAnsi="Lato"/>
        </w:rPr>
        <w:t xml:space="preserve"> </w:t>
      </w:r>
      <w:r w:rsidR="0034217F">
        <w:rPr>
          <w:rFonts w:ascii="Lato" w:hAnsi="Lato"/>
        </w:rPr>
        <w:t>March</w:t>
      </w:r>
      <w:r w:rsidR="00A0634A">
        <w:rPr>
          <w:rFonts w:ascii="Lato" w:hAnsi="Lato"/>
        </w:rPr>
        <w:t xml:space="preserve"> </w:t>
      </w:r>
      <w:r w:rsidR="0034217F">
        <w:rPr>
          <w:rFonts w:ascii="Lato" w:hAnsi="Lato"/>
        </w:rPr>
        <w:t>14, 2025. All Early Childhood staff members, CEO Board, and Policy Council members were invited to participate in the self-assessment process wi</w:t>
      </w:r>
      <w:r w:rsidR="0018524F">
        <w:rPr>
          <w:rFonts w:ascii="Lato" w:hAnsi="Lato"/>
        </w:rPr>
        <w:t>th a virtual option for those that were unable to attend</w:t>
      </w:r>
      <w:r w:rsidR="00885890">
        <w:rPr>
          <w:rFonts w:ascii="Lato" w:hAnsi="Lato"/>
        </w:rPr>
        <w:t xml:space="preserve">. </w:t>
      </w:r>
      <w:r w:rsidR="00054428" w:rsidRPr="009C79CA">
        <w:rPr>
          <w:rFonts w:ascii="Lato" w:hAnsi="Lato"/>
        </w:rPr>
        <w:t xml:space="preserve">An overview of the self-assessment process </w:t>
      </w:r>
      <w:r w:rsidR="0034217F">
        <w:rPr>
          <w:rFonts w:ascii="Lato" w:hAnsi="Lato"/>
        </w:rPr>
        <w:t>was provided as an introduction to all participants</w:t>
      </w:r>
      <w:r w:rsidR="00054428" w:rsidRPr="009C79CA">
        <w:rPr>
          <w:rFonts w:ascii="Lato" w:hAnsi="Lato"/>
        </w:rPr>
        <w:t xml:space="preserve">. </w:t>
      </w:r>
      <w:r w:rsidR="004F6087" w:rsidRPr="009C79CA">
        <w:rPr>
          <w:rFonts w:ascii="Lato" w:hAnsi="Lato"/>
        </w:rPr>
        <w:t>Teams were developed in the following content areas: education</w:t>
      </w:r>
      <w:r w:rsidR="00E6506C" w:rsidRPr="009C79CA">
        <w:rPr>
          <w:rFonts w:ascii="Lato" w:hAnsi="Lato"/>
        </w:rPr>
        <w:t>,</w:t>
      </w:r>
      <w:r w:rsidR="004F6087" w:rsidRPr="009C79CA">
        <w:rPr>
          <w:rFonts w:ascii="Lato" w:hAnsi="Lato"/>
        </w:rPr>
        <w:t xml:space="preserve"> family engagement</w:t>
      </w:r>
      <w:r w:rsidR="0034217F">
        <w:rPr>
          <w:rFonts w:ascii="Lato" w:hAnsi="Lato"/>
        </w:rPr>
        <w:t xml:space="preserve"> and ERSEA</w:t>
      </w:r>
      <w:r w:rsidR="00E6506C" w:rsidRPr="009C79CA">
        <w:rPr>
          <w:rFonts w:ascii="Lato" w:hAnsi="Lato"/>
        </w:rPr>
        <w:t>,</w:t>
      </w:r>
      <w:r w:rsidR="006722ED" w:rsidRPr="009C79CA">
        <w:rPr>
          <w:rFonts w:ascii="Lato" w:hAnsi="Lato"/>
        </w:rPr>
        <w:t xml:space="preserve"> </w:t>
      </w:r>
      <w:r w:rsidR="00885890" w:rsidRPr="009C79CA">
        <w:rPr>
          <w:rFonts w:ascii="Lato" w:hAnsi="Lato"/>
        </w:rPr>
        <w:t>health</w:t>
      </w:r>
      <w:r w:rsidR="00F80230">
        <w:rPr>
          <w:rFonts w:ascii="Lato" w:hAnsi="Lato"/>
        </w:rPr>
        <w:t xml:space="preserve"> and </w:t>
      </w:r>
      <w:r w:rsidR="00F9022E">
        <w:rPr>
          <w:rFonts w:ascii="Lato" w:hAnsi="Lato"/>
        </w:rPr>
        <w:t>nutrition</w:t>
      </w:r>
      <w:r w:rsidR="00E6506C" w:rsidRPr="009C79CA">
        <w:rPr>
          <w:rFonts w:ascii="Lato" w:hAnsi="Lato"/>
        </w:rPr>
        <w:t>,</w:t>
      </w:r>
      <w:r w:rsidR="006722ED" w:rsidRPr="009C79CA">
        <w:rPr>
          <w:rFonts w:ascii="Lato" w:hAnsi="Lato"/>
        </w:rPr>
        <w:t xml:space="preserve"> </w:t>
      </w:r>
      <w:r w:rsidR="004F6087" w:rsidRPr="009C79CA">
        <w:rPr>
          <w:rFonts w:ascii="Lato" w:hAnsi="Lato"/>
        </w:rPr>
        <w:t xml:space="preserve">and program planning. </w:t>
      </w:r>
      <w:r w:rsidR="00054428" w:rsidRPr="009C79CA">
        <w:rPr>
          <w:rFonts w:ascii="Lato" w:hAnsi="Lato"/>
        </w:rPr>
        <w:t>After the self-assessment overview</w:t>
      </w:r>
      <w:r w:rsidR="00185ACD" w:rsidRPr="009C79CA">
        <w:rPr>
          <w:rFonts w:ascii="Lato" w:hAnsi="Lato"/>
        </w:rPr>
        <w:t>,</w:t>
      </w:r>
      <w:r w:rsidR="00054428" w:rsidRPr="009C79CA">
        <w:rPr>
          <w:rFonts w:ascii="Lato" w:hAnsi="Lato"/>
        </w:rPr>
        <w:t xml:space="preserve"> team lead</w:t>
      </w:r>
      <w:r w:rsidR="00A0634A">
        <w:rPr>
          <w:rFonts w:ascii="Lato" w:hAnsi="Lato"/>
        </w:rPr>
        <w:t>ers</w:t>
      </w:r>
      <w:r w:rsidR="00054428" w:rsidRPr="009C79CA">
        <w:rPr>
          <w:rFonts w:ascii="Lato" w:hAnsi="Lato"/>
        </w:rPr>
        <w:t xml:space="preserve"> and members broke into their </w:t>
      </w:r>
      <w:r w:rsidR="00A0634A">
        <w:rPr>
          <w:rFonts w:ascii="Lato" w:hAnsi="Lato"/>
        </w:rPr>
        <w:t>focus groups based on the content areas identified above</w:t>
      </w:r>
      <w:r w:rsidR="000A2F10">
        <w:rPr>
          <w:rFonts w:ascii="Lato" w:hAnsi="Lato"/>
        </w:rPr>
        <w:t xml:space="preserve">. </w:t>
      </w:r>
      <w:r w:rsidR="00A0634A">
        <w:rPr>
          <w:rFonts w:ascii="Lato" w:hAnsi="Lato"/>
        </w:rPr>
        <w:t xml:space="preserve">Each </w:t>
      </w:r>
      <w:r w:rsidR="00A0634A">
        <w:rPr>
          <w:rFonts w:ascii="Lato" w:hAnsi="Lato"/>
        </w:rPr>
        <w:lastRenderedPageBreak/>
        <w:t xml:space="preserve">group provided feedback on </w:t>
      </w:r>
      <w:r w:rsidR="003A44C4">
        <w:rPr>
          <w:rFonts w:ascii="Lato" w:hAnsi="Lato"/>
        </w:rPr>
        <w:t>strengths, topics covered in their focus group, and additional programmatic feedback to be considered</w:t>
      </w:r>
      <w:r w:rsidR="000A2F10">
        <w:rPr>
          <w:rFonts w:ascii="Lato" w:hAnsi="Lato"/>
        </w:rPr>
        <w:t xml:space="preserve">. </w:t>
      </w:r>
      <w:r w:rsidR="00527EE6" w:rsidRPr="001C2787">
        <w:rPr>
          <w:rFonts w:ascii="Lato" w:hAnsi="Lato"/>
        </w:rPr>
        <w:t>The self-assessment was approved by the Policy Council</w:t>
      </w:r>
      <w:r w:rsidR="00713051" w:rsidRPr="001C2787">
        <w:rPr>
          <w:rFonts w:ascii="Lato" w:hAnsi="Lato"/>
        </w:rPr>
        <w:t xml:space="preserve"> and CEO Board of Directors</w:t>
      </w:r>
      <w:r w:rsidR="00527EE6" w:rsidRPr="001C2787">
        <w:rPr>
          <w:rFonts w:ascii="Lato" w:hAnsi="Lato"/>
        </w:rPr>
        <w:t xml:space="preserve"> on</w:t>
      </w:r>
      <w:r w:rsidR="00713051" w:rsidRPr="001C2787">
        <w:rPr>
          <w:rFonts w:ascii="Lato" w:hAnsi="Lato"/>
        </w:rPr>
        <w:t xml:space="preserve"> </w:t>
      </w:r>
      <w:r w:rsidR="001C2787" w:rsidRPr="001C2787">
        <w:rPr>
          <w:rFonts w:ascii="Lato" w:hAnsi="Lato"/>
        </w:rPr>
        <w:t>J</w:t>
      </w:r>
      <w:r w:rsidR="001C2787">
        <w:rPr>
          <w:rFonts w:ascii="Lato" w:hAnsi="Lato"/>
        </w:rPr>
        <w:t>une 25, 2025</w:t>
      </w:r>
      <w:r w:rsidR="001757E2">
        <w:rPr>
          <w:rFonts w:ascii="Lato" w:hAnsi="Lato"/>
        </w:rPr>
        <w:t>.</w:t>
      </w:r>
    </w:p>
    <w:p w14:paraId="69819C9F" w14:textId="0716B59C" w:rsidR="00CB199D" w:rsidRPr="005005D2" w:rsidRDefault="00CB199D" w:rsidP="00CB199D">
      <w:pPr>
        <w:pStyle w:val="ListParagraph"/>
        <w:spacing w:line="480" w:lineRule="auto"/>
        <w:jc w:val="center"/>
        <w:rPr>
          <w:rFonts w:ascii="Lato" w:hAnsi="Lato"/>
          <w:b/>
          <w:bCs/>
          <w:u w:val="single"/>
        </w:rPr>
      </w:pPr>
      <w:r w:rsidRPr="005005D2">
        <w:rPr>
          <w:rFonts w:ascii="Lato" w:hAnsi="Lato"/>
          <w:b/>
          <w:bCs/>
          <w:u w:val="single"/>
        </w:rPr>
        <w:t>202</w:t>
      </w:r>
      <w:r w:rsidR="003A44C4">
        <w:rPr>
          <w:rFonts w:ascii="Lato" w:hAnsi="Lato"/>
          <w:b/>
          <w:bCs/>
          <w:u w:val="single"/>
        </w:rPr>
        <w:t xml:space="preserve">5 </w:t>
      </w:r>
      <w:r w:rsidRPr="005005D2">
        <w:rPr>
          <w:rFonts w:ascii="Lato" w:hAnsi="Lato"/>
          <w:b/>
          <w:bCs/>
          <w:u w:val="single"/>
        </w:rPr>
        <w:t>Self-Assessment Goals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35"/>
        <w:gridCol w:w="5220"/>
        <w:gridCol w:w="2340"/>
        <w:gridCol w:w="2070"/>
      </w:tblGrid>
      <w:tr w:rsidR="00621D1B" w:rsidRPr="005005D2" w14:paraId="7E73B929" w14:textId="77777777" w:rsidTr="00A17D01">
        <w:trPr>
          <w:cantSplit/>
          <w:tblHeader/>
        </w:trPr>
        <w:tc>
          <w:tcPr>
            <w:tcW w:w="3235" w:type="dxa"/>
            <w:shd w:val="clear" w:color="auto" w:fill="4472C4" w:themeFill="accent1"/>
          </w:tcPr>
          <w:p w14:paraId="6E33A234" w14:textId="77777777" w:rsidR="00621D1B" w:rsidRPr="005005D2" w:rsidRDefault="00621D1B" w:rsidP="004B127B">
            <w:pPr>
              <w:jc w:val="center"/>
              <w:rPr>
                <w:rFonts w:ascii="Lato" w:hAnsi="Lato"/>
                <w:b/>
                <w:color w:val="FFFFFF" w:themeColor="background1"/>
              </w:rPr>
            </w:pPr>
            <w:r w:rsidRPr="005005D2">
              <w:rPr>
                <w:rFonts w:ascii="Lato" w:hAnsi="Lato"/>
                <w:b/>
                <w:color w:val="FFFFFF" w:themeColor="background1"/>
              </w:rPr>
              <w:t>Goal</w:t>
            </w:r>
          </w:p>
          <w:p w14:paraId="1B0CC0D1" w14:textId="332A05F7" w:rsidR="00621D1B" w:rsidRPr="005005D2" w:rsidRDefault="00621D1B" w:rsidP="004B127B">
            <w:pPr>
              <w:jc w:val="center"/>
              <w:rPr>
                <w:rFonts w:ascii="Lato" w:hAnsi="Lato"/>
                <w:b/>
                <w:color w:val="FFFFFF" w:themeColor="background1"/>
              </w:rPr>
            </w:pPr>
          </w:p>
        </w:tc>
        <w:tc>
          <w:tcPr>
            <w:tcW w:w="5220" w:type="dxa"/>
            <w:shd w:val="clear" w:color="auto" w:fill="4472C4" w:themeFill="accent1"/>
          </w:tcPr>
          <w:p w14:paraId="534DDB34" w14:textId="68ADB85C" w:rsidR="00621D1B" w:rsidRPr="005005D2" w:rsidRDefault="00621D1B" w:rsidP="004B127B">
            <w:pPr>
              <w:jc w:val="center"/>
              <w:rPr>
                <w:rFonts w:ascii="Lato" w:hAnsi="Lato"/>
                <w:b/>
                <w:color w:val="FFFFFF" w:themeColor="background1"/>
              </w:rPr>
            </w:pPr>
            <w:r w:rsidRPr="005005D2">
              <w:rPr>
                <w:rFonts w:ascii="Lato" w:hAnsi="Lato"/>
                <w:b/>
                <w:color w:val="FFFFFF" w:themeColor="background1"/>
              </w:rPr>
              <w:t>Action Steps</w:t>
            </w:r>
          </w:p>
        </w:tc>
        <w:tc>
          <w:tcPr>
            <w:tcW w:w="2340" w:type="dxa"/>
            <w:shd w:val="clear" w:color="auto" w:fill="4472C4" w:themeFill="accent1"/>
          </w:tcPr>
          <w:p w14:paraId="6CDF4C74" w14:textId="641BE931" w:rsidR="00621D1B" w:rsidRPr="005005D2" w:rsidRDefault="00621D1B" w:rsidP="004B127B">
            <w:pPr>
              <w:jc w:val="center"/>
              <w:rPr>
                <w:rFonts w:ascii="Lato" w:hAnsi="Lato"/>
                <w:b/>
                <w:color w:val="FFFFFF" w:themeColor="background1"/>
              </w:rPr>
            </w:pPr>
            <w:r w:rsidRPr="005005D2">
              <w:rPr>
                <w:rFonts w:ascii="Lato" w:hAnsi="Lato"/>
                <w:b/>
                <w:color w:val="FFFFFF" w:themeColor="background1"/>
              </w:rPr>
              <w:t>Person Responsible</w:t>
            </w:r>
          </w:p>
        </w:tc>
        <w:tc>
          <w:tcPr>
            <w:tcW w:w="2070" w:type="dxa"/>
            <w:shd w:val="clear" w:color="auto" w:fill="4472C4" w:themeFill="accent1"/>
          </w:tcPr>
          <w:p w14:paraId="4D84F3ED" w14:textId="5D717858" w:rsidR="00621D1B" w:rsidRPr="005005D2" w:rsidRDefault="00621D1B" w:rsidP="004B127B">
            <w:pPr>
              <w:jc w:val="center"/>
              <w:rPr>
                <w:rFonts w:ascii="Lato" w:hAnsi="Lato"/>
                <w:b/>
                <w:color w:val="FFFFFF" w:themeColor="background1"/>
              </w:rPr>
            </w:pPr>
            <w:r w:rsidRPr="005005D2">
              <w:rPr>
                <w:rFonts w:ascii="Lato" w:hAnsi="Lato"/>
                <w:b/>
                <w:color w:val="FFFFFF" w:themeColor="background1"/>
              </w:rPr>
              <w:t>Time Frame</w:t>
            </w:r>
          </w:p>
        </w:tc>
      </w:tr>
      <w:tr w:rsidR="00D255A8" w:rsidRPr="005005D2" w14:paraId="01A225E5" w14:textId="2D8CC94A" w:rsidTr="00A17D01">
        <w:tc>
          <w:tcPr>
            <w:tcW w:w="3235" w:type="dxa"/>
          </w:tcPr>
          <w:p w14:paraId="2C277AE3" w14:textId="46B8CC3F" w:rsidR="00D255A8" w:rsidRPr="005005D2" w:rsidRDefault="00D255A8" w:rsidP="00D255A8">
            <w:pPr>
              <w:rPr>
                <w:rFonts w:ascii="Lato" w:hAnsi="Lato"/>
                <w:bCs/>
                <w:u w:val="single"/>
              </w:rPr>
            </w:pPr>
            <w:r w:rsidRPr="005005D2">
              <w:rPr>
                <w:rFonts w:ascii="Lato" w:hAnsi="Lato" w:cstheme="minorHAnsi"/>
                <w:bCs/>
              </w:rPr>
              <w:t>To</w:t>
            </w:r>
            <w:r w:rsidR="00922C05" w:rsidRPr="00AA512E">
              <w:rPr>
                <w:rFonts w:ascii="Lato" w:hAnsi="Lato"/>
                <w:bCs/>
              </w:rPr>
              <w:t xml:space="preserve"> </w:t>
            </w:r>
            <w:r w:rsidR="00922C05">
              <w:rPr>
                <w:rFonts w:ascii="Lato" w:hAnsi="Lato"/>
                <w:bCs/>
              </w:rPr>
              <w:t xml:space="preserve">increase families understanding of </w:t>
            </w:r>
            <w:r w:rsidR="00922C05" w:rsidRPr="00AA512E">
              <w:rPr>
                <w:rFonts w:ascii="Lato" w:hAnsi="Lato"/>
                <w:bCs/>
              </w:rPr>
              <w:t xml:space="preserve">the importance of school readiness goals and </w:t>
            </w:r>
            <w:r w:rsidR="00922C05">
              <w:rPr>
                <w:rFonts w:ascii="Lato" w:hAnsi="Lato"/>
                <w:bCs/>
              </w:rPr>
              <w:t xml:space="preserve">increase participation in school readiness activities and events. </w:t>
            </w:r>
          </w:p>
        </w:tc>
        <w:tc>
          <w:tcPr>
            <w:tcW w:w="5220" w:type="dxa"/>
          </w:tcPr>
          <w:p w14:paraId="79BC0FF7" w14:textId="77777777" w:rsidR="00922C05" w:rsidRDefault="00922C05" w:rsidP="00922C05">
            <w:pPr>
              <w:pStyle w:val="ListParagraph"/>
              <w:numPr>
                <w:ilvl w:val="0"/>
                <w:numId w:val="35"/>
              </w:numPr>
              <w:rPr>
                <w:rFonts w:ascii="Lato" w:hAnsi="Lato"/>
                <w:bCs/>
              </w:rPr>
            </w:pPr>
            <w:r w:rsidRPr="00922C05">
              <w:rPr>
                <w:rFonts w:ascii="Lato" w:hAnsi="Lato"/>
                <w:bCs/>
              </w:rPr>
              <w:t>Develop a monthly calendar with broad school readiness goals.</w:t>
            </w:r>
          </w:p>
          <w:p w14:paraId="6B22857F" w14:textId="77777777" w:rsidR="00922C05" w:rsidRDefault="00922C05" w:rsidP="00922C05">
            <w:pPr>
              <w:pStyle w:val="ListParagraph"/>
              <w:numPr>
                <w:ilvl w:val="0"/>
                <w:numId w:val="35"/>
              </w:numPr>
              <w:rPr>
                <w:rFonts w:ascii="Lato" w:hAnsi="Lato"/>
                <w:bCs/>
              </w:rPr>
            </w:pPr>
            <w:r w:rsidRPr="00922C05">
              <w:rPr>
                <w:rFonts w:ascii="Lato" w:hAnsi="Lato"/>
                <w:bCs/>
              </w:rPr>
              <w:t xml:space="preserve">Send information to </w:t>
            </w:r>
            <w:r>
              <w:rPr>
                <w:rFonts w:ascii="Lato" w:hAnsi="Lato"/>
                <w:bCs/>
              </w:rPr>
              <w:t>families</w:t>
            </w:r>
            <w:r w:rsidRPr="00922C05">
              <w:rPr>
                <w:rFonts w:ascii="Lato" w:hAnsi="Lato"/>
                <w:bCs/>
              </w:rPr>
              <w:t xml:space="preserve"> about the goal for the month.</w:t>
            </w:r>
          </w:p>
          <w:p w14:paraId="772FD3C4" w14:textId="77777777" w:rsidR="00922C05" w:rsidRDefault="00922C05" w:rsidP="00922C05">
            <w:pPr>
              <w:pStyle w:val="ListParagraph"/>
              <w:numPr>
                <w:ilvl w:val="0"/>
                <w:numId w:val="35"/>
              </w:numPr>
              <w:rPr>
                <w:rFonts w:ascii="Lato" w:hAnsi="Lato"/>
                <w:bCs/>
              </w:rPr>
            </w:pPr>
            <w:r w:rsidRPr="00922C05">
              <w:rPr>
                <w:rFonts w:ascii="Lato" w:hAnsi="Lato"/>
                <w:bCs/>
              </w:rPr>
              <w:t>Develop a weekly activity that can be completed at home.</w:t>
            </w:r>
          </w:p>
          <w:p w14:paraId="2A29B3C6" w14:textId="77777777" w:rsidR="00922C05" w:rsidRDefault="00922C05" w:rsidP="00922C05">
            <w:pPr>
              <w:pStyle w:val="ListParagraph"/>
              <w:numPr>
                <w:ilvl w:val="0"/>
                <w:numId w:val="35"/>
              </w:numPr>
              <w:rPr>
                <w:rFonts w:ascii="Lato" w:hAnsi="Lato"/>
                <w:bCs/>
              </w:rPr>
            </w:pPr>
            <w:r w:rsidRPr="00922C05">
              <w:rPr>
                <w:rFonts w:ascii="Lato" w:hAnsi="Lato"/>
                <w:bCs/>
              </w:rPr>
              <w:t>Staff will develop a School Readiness activity to do in the classroom for a monthly school readiness fun day.</w:t>
            </w:r>
          </w:p>
          <w:p w14:paraId="53258F1D" w14:textId="6C814D43" w:rsidR="00D255A8" w:rsidRPr="00922C05" w:rsidRDefault="00922C05" w:rsidP="00922C05">
            <w:pPr>
              <w:pStyle w:val="ListParagraph"/>
              <w:numPr>
                <w:ilvl w:val="0"/>
                <w:numId w:val="35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Ensure each center has a b</w:t>
            </w:r>
            <w:r w:rsidRPr="00922C05">
              <w:rPr>
                <w:rFonts w:ascii="Lato" w:hAnsi="Lato"/>
                <w:bCs/>
              </w:rPr>
              <w:t xml:space="preserve">ulletin board </w:t>
            </w:r>
            <w:r>
              <w:rPr>
                <w:rFonts w:ascii="Lato" w:hAnsi="Lato"/>
                <w:bCs/>
              </w:rPr>
              <w:t>that contains relevant school readiness information</w:t>
            </w:r>
            <w:r w:rsidR="004711DC">
              <w:rPr>
                <w:rFonts w:ascii="Lato" w:hAnsi="Lato"/>
                <w:bCs/>
              </w:rPr>
              <w:t>.</w:t>
            </w:r>
          </w:p>
        </w:tc>
        <w:tc>
          <w:tcPr>
            <w:tcW w:w="2340" w:type="dxa"/>
          </w:tcPr>
          <w:p w14:paraId="11F5DA64" w14:textId="3A2B6D32" w:rsidR="00D255A8" w:rsidRPr="005005D2" w:rsidRDefault="00D255A8" w:rsidP="00D255A8">
            <w:pPr>
              <w:rPr>
                <w:rFonts w:ascii="Lato" w:hAnsi="Lato" w:cstheme="minorHAnsi"/>
                <w:bCs/>
              </w:rPr>
            </w:pPr>
            <w:r w:rsidRPr="005005D2">
              <w:rPr>
                <w:rFonts w:ascii="Lato" w:hAnsi="Lato" w:cstheme="minorHAnsi"/>
                <w:bCs/>
              </w:rPr>
              <w:t>Education Team,</w:t>
            </w:r>
          </w:p>
          <w:p w14:paraId="1FC7FA3C" w14:textId="21670FEB" w:rsidR="00D255A8" w:rsidRPr="005005D2" w:rsidRDefault="00D255A8" w:rsidP="00D255A8">
            <w:pPr>
              <w:rPr>
                <w:rFonts w:ascii="Lato" w:hAnsi="Lato" w:cstheme="minorHAnsi"/>
                <w:bCs/>
              </w:rPr>
            </w:pPr>
            <w:r w:rsidRPr="005005D2">
              <w:rPr>
                <w:rFonts w:ascii="Lato" w:hAnsi="Lato" w:cstheme="minorHAnsi"/>
                <w:bCs/>
              </w:rPr>
              <w:t>Center Manager</w:t>
            </w:r>
            <w:r w:rsidR="00A8117B">
              <w:rPr>
                <w:rFonts w:ascii="Lato" w:hAnsi="Lato" w:cstheme="minorHAnsi"/>
                <w:bCs/>
              </w:rPr>
              <w:t>/Site Supervisor</w:t>
            </w:r>
            <w:r w:rsidRPr="005005D2">
              <w:rPr>
                <w:rFonts w:ascii="Lato" w:hAnsi="Lato" w:cstheme="minorHAnsi"/>
                <w:bCs/>
              </w:rPr>
              <w:t>,</w:t>
            </w:r>
          </w:p>
          <w:p w14:paraId="55D78359" w14:textId="02AB4252" w:rsidR="00D255A8" w:rsidRPr="005005D2" w:rsidRDefault="00D255A8" w:rsidP="00D255A8">
            <w:pPr>
              <w:rPr>
                <w:rFonts w:ascii="Lato" w:hAnsi="Lato" w:cstheme="minorHAnsi"/>
                <w:bCs/>
              </w:rPr>
            </w:pPr>
            <w:r w:rsidRPr="005005D2">
              <w:rPr>
                <w:rFonts w:ascii="Lato" w:hAnsi="Lato" w:cstheme="minorHAnsi"/>
                <w:bCs/>
              </w:rPr>
              <w:t>Family Advocate,</w:t>
            </w:r>
          </w:p>
          <w:p w14:paraId="1195F456" w14:textId="0EAE7AF5" w:rsidR="00D255A8" w:rsidRPr="005005D2" w:rsidRDefault="00D255A8" w:rsidP="00D255A8">
            <w:pPr>
              <w:rPr>
                <w:rFonts w:ascii="Lato" w:hAnsi="Lato"/>
                <w:bCs/>
              </w:rPr>
            </w:pPr>
            <w:r w:rsidRPr="005005D2">
              <w:rPr>
                <w:rFonts w:ascii="Lato" w:hAnsi="Lato" w:cstheme="minorHAnsi"/>
                <w:bCs/>
              </w:rPr>
              <w:t>Teachers, Family Engagement Manager</w:t>
            </w:r>
          </w:p>
        </w:tc>
        <w:tc>
          <w:tcPr>
            <w:tcW w:w="2070" w:type="dxa"/>
          </w:tcPr>
          <w:p w14:paraId="292FB235" w14:textId="7C195CB4" w:rsidR="00D255A8" w:rsidRPr="005005D2" w:rsidRDefault="00A1029F" w:rsidP="00D255A8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Summer</w:t>
            </w:r>
            <w:r w:rsidR="00922C05">
              <w:rPr>
                <w:rFonts w:ascii="Lato" w:hAnsi="Lato"/>
                <w:bCs/>
              </w:rPr>
              <w:t xml:space="preserve"> 2025</w:t>
            </w:r>
            <w:r w:rsidR="003B1B4F">
              <w:rPr>
                <w:rFonts w:ascii="Lato" w:hAnsi="Lato"/>
                <w:bCs/>
              </w:rPr>
              <w:t xml:space="preserve"> and </w:t>
            </w:r>
            <w:r w:rsidR="009F53A6">
              <w:rPr>
                <w:rFonts w:ascii="Lato" w:hAnsi="Lato"/>
                <w:bCs/>
              </w:rPr>
              <w:t>ongoing</w:t>
            </w:r>
          </w:p>
        </w:tc>
      </w:tr>
      <w:tr w:rsidR="00C5762B" w:rsidRPr="005005D2" w14:paraId="7AD5FD11" w14:textId="77777777" w:rsidTr="00A17D01">
        <w:tc>
          <w:tcPr>
            <w:tcW w:w="3235" w:type="dxa"/>
          </w:tcPr>
          <w:p w14:paraId="098C1B6D" w14:textId="3FC2834F" w:rsidR="00C5762B" w:rsidRPr="005005D2" w:rsidRDefault="00C5762B" w:rsidP="00C5762B">
            <w:pPr>
              <w:rPr>
                <w:rFonts w:ascii="Lato" w:hAnsi="Lato"/>
              </w:rPr>
            </w:pPr>
            <w:r w:rsidRPr="005005D2">
              <w:rPr>
                <w:rFonts w:ascii="Lato" w:hAnsi="Lato" w:cstheme="minorHAnsi"/>
                <w:bCs/>
              </w:rPr>
              <w:t xml:space="preserve">To increase support </w:t>
            </w:r>
            <w:r w:rsidR="00922C05">
              <w:rPr>
                <w:rFonts w:ascii="Lato" w:hAnsi="Lato" w:cstheme="minorHAnsi"/>
                <w:bCs/>
              </w:rPr>
              <w:t xml:space="preserve">and strategies for staff and children who need special services, but services are not available. </w:t>
            </w:r>
          </w:p>
        </w:tc>
        <w:tc>
          <w:tcPr>
            <w:tcW w:w="5220" w:type="dxa"/>
          </w:tcPr>
          <w:p w14:paraId="4EE38276" w14:textId="77777777" w:rsidR="00922C05" w:rsidRPr="00922C05" w:rsidRDefault="00922C05" w:rsidP="00922C05">
            <w:pPr>
              <w:pStyle w:val="ListParagraph"/>
              <w:numPr>
                <w:ilvl w:val="0"/>
                <w:numId w:val="22"/>
              </w:numPr>
              <w:rPr>
                <w:rFonts w:ascii="Lato" w:hAnsi="Lato"/>
              </w:rPr>
            </w:pPr>
            <w:r w:rsidRPr="00922C05">
              <w:rPr>
                <w:rFonts w:ascii="Lato" w:hAnsi="Lato"/>
                <w:bCs/>
              </w:rPr>
              <w:t xml:space="preserve">Reach out to local colleges to engage in conversations around supporting children who need services. </w:t>
            </w:r>
          </w:p>
          <w:p w14:paraId="7BEDDF07" w14:textId="77777777" w:rsidR="00922C05" w:rsidRPr="00922C05" w:rsidRDefault="00922C05" w:rsidP="00922C05">
            <w:pPr>
              <w:pStyle w:val="ListParagraph"/>
              <w:numPr>
                <w:ilvl w:val="0"/>
                <w:numId w:val="22"/>
              </w:numPr>
              <w:rPr>
                <w:rFonts w:ascii="Lato" w:hAnsi="Lato"/>
              </w:rPr>
            </w:pPr>
            <w:r w:rsidRPr="00922C05">
              <w:rPr>
                <w:rFonts w:ascii="Lato" w:hAnsi="Lato"/>
                <w:bCs/>
              </w:rPr>
              <w:t>Increase staff training on specific services.</w:t>
            </w:r>
          </w:p>
          <w:p w14:paraId="7CABB7E1" w14:textId="36DB07A8" w:rsidR="00922C05" w:rsidRPr="00922C05" w:rsidRDefault="00922C05" w:rsidP="00922C05">
            <w:pPr>
              <w:pStyle w:val="ListParagraph"/>
              <w:numPr>
                <w:ilvl w:val="0"/>
                <w:numId w:val="22"/>
              </w:numPr>
              <w:rPr>
                <w:rFonts w:ascii="Lato" w:hAnsi="Lato"/>
              </w:rPr>
            </w:pPr>
            <w:r w:rsidRPr="00922C05">
              <w:rPr>
                <w:rFonts w:ascii="Lato" w:hAnsi="Lato"/>
                <w:bCs/>
              </w:rPr>
              <w:t xml:space="preserve">Reach out to medical OT/PT/Speech to see if they can come in and train staff and/or </w:t>
            </w:r>
            <w:r w:rsidR="00A8117B">
              <w:rPr>
                <w:rFonts w:ascii="Lato" w:hAnsi="Lato"/>
                <w:bCs/>
              </w:rPr>
              <w:t>family members</w:t>
            </w:r>
            <w:r w:rsidRPr="00922C05">
              <w:rPr>
                <w:rFonts w:ascii="Lato" w:hAnsi="Lato"/>
                <w:bCs/>
              </w:rPr>
              <w:t xml:space="preserve">. </w:t>
            </w:r>
          </w:p>
          <w:p w14:paraId="5F04C99C" w14:textId="50DEA949" w:rsidR="00922C05" w:rsidRPr="00AD5DBC" w:rsidRDefault="00922C05" w:rsidP="00AD5DBC">
            <w:pPr>
              <w:pStyle w:val="ListParagraph"/>
              <w:numPr>
                <w:ilvl w:val="0"/>
                <w:numId w:val="22"/>
              </w:numPr>
              <w:rPr>
                <w:rFonts w:ascii="Lato" w:hAnsi="Lato"/>
              </w:rPr>
            </w:pPr>
            <w:r w:rsidRPr="00922C05">
              <w:rPr>
                <w:rFonts w:ascii="Lato" w:hAnsi="Lato"/>
                <w:bCs/>
              </w:rPr>
              <w:t xml:space="preserve">Include </w:t>
            </w:r>
            <w:r w:rsidR="00A8117B">
              <w:rPr>
                <w:rFonts w:ascii="Lato" w:hAnsi="Lato"/>
                <w:bCs/>
              </w:rPr>
              <w:t xml:space="preserve">family members </w:t>
            </w:r>
            <w:r w:rsidRPr="00922C05">
              <w:rPr>
                <w:rFonts w:ascii="Lato" w:hAnsi="Lato"/>
                <w:bCs/>
              </w:rPr>
              <w:t xml:space="preserve">more </w:t>
            </w:r>
            <w:r w:rsidR="00AD5DBC" w:rsidRPr="00922C05">
              <w:rPr>
                <w:rFonts w:ascii="Lato" w:hAnsi="Lato"/>
                <w:bCs/>
              </w:rPr>
              <w:t>in</w:t>
            </w:r>
            <w:r w:rsidRPr="00922C05">
              <w:rPr>
                <w:rFonts w:ascii="Lato" w:hAnsi="Lato"/>
                <w:bCs/>
              </w:rPr>
              <w:t xml:space="preserve"> what they can be doing at home.</w:t>
            </w:r>
          </w:p>
        </w:tc>
        <w:tc>
          <w:tcPr>
            <w:tcW w:w="2340" w:type="dxa"/>
          </w:tcPr>
          <w:p w14:paraId="55B75B88" w14:textId="729AFA59" w:rsidR="00C5762B" w:rsidRPr="005005D2" w:rsidRDefault="00C5762B" w:rsidP="00C5762B">
            <w:pPr>
              <w:rPr>
                <w:rFonts w:ascii="Lato" w:hAnsi="Lato"/>
                <w:bCs/>
              </w:rPr>
            </w:pPr>
            <w:r w:rsidRPr="005005D2">
              <w:rPr>
                <w:rFonts w:ascii="Lato" w:hAnsi="Lato"/>
                <w:bCs/>
              </w:rPr>
              <w:t>Education Team</w:t>
            </w:r>
            <w:r w:rsidR="009F53A6">
              <w:rPr>
                <w:rFonts w:ascii="Lato" w:hAnsi="Lato"/>
                <w:bCs/>
              </w:rPr>
              <w:t xml:space="preserve"> and ECS Director Team</w:t>
            </w:r>
          </w:p>
        </w:tc>
        <w:tc>
          <w:tcPr>
            <w:tcW w:w="2070" w:type="dxa"/>
          </w:tcPr>
          <w:p w14:paraId="763F65E4" w14:textId="21E5D654" w:rsidR="00C5762B" w:rsidRPr="005005D2" w:rsidRDefault="00C5762B" w:rsidP="00C5762B">
            <w:pPr>
              <w:rPr>
                <w:rFonts w:ascii="Lato" w:hAnsi="Lato"/>
                <w:bCs/>
              </w:rPr>
            </w:pPr>
            <w:r w:rsidRPr="005005D2">
              <w:rPr>
                <w:rFonts w:ascii="Lato" w:hAnsi="Lato"/>
                <w:bCs/>
              </w:rPr>
              <w:t>September 202</w:t>
            </w:r>
            <w:r w:rsidR="00A8117B">
              <w:rPr>
                <w:rFonts w:ascii="Lato" w:hAnsi="Lato"/>
                <w:bCs/>
              </w:rPr>
              <w:t xml:space="preserve">5 </w:t>
            </w:r>
            <w:r w:rsidR="009F53A6">
              <w:rPr>
                <w:rFonts w:ascii="Lato" w:hAnsi="Lato"/>
                <w:bCs/>
              </w:rPr>
              <w:t>ongoing</w:t>
            </w:r>
          </w:p>
        </w:tc>
      </w:tr>
      <w:tr w:rsidR="00412B6F" w:rsidRPr="005005D2" w14:paraId="70F8C840" w14:textId="77777777" w:rsidTr="00A17D01">
        <w:tc>
          <w:tcPr>
            <w:tcW w:w="3235" w:type="dxa"/>
          </w:tcPr>
          <w:p w14:paraId="26736685" w14:textId="0D7AC475" w:rsidR="00412B6F" w:rsidRPr="00FF5A38" w:rsidRDefault="00412B6F" w:rsidP="00412B6F">
            <w:pPr>
              <w:rPr>
                <w:rFonts w:ascii="Lato" w:hAnsi="Lato"/>
                <w:bCs/>
              </w:rPr>
            </w:pPr>
            <w:r w:rsidRPr="00FF5A38">
              <w:rPr>
                <w:rFonts w:ascii="Lato" w:hAnsi="Lato"/>
                <w:bCs/>
              </w:rPr>
              <w:lastRenderedPageBreak/>
              <w:t>Increase physical activity</w:t>
            </w:r>
            <w:r w:rsidR="00FF5A38" w:rsidRPr="00FF5A38">
              <w:rPr>
                <w:rFonts w:ascii="Lato" w:hAnsi="Lato"/>
                <w:bCs/>
              </w:rPr>
              <w:t xml:space="preserve"> for </w:t>
            </w:r>
            <w:r w:rsidRPr="00FF5A38">
              <w:rPr>
                <w:rFonts w:ascii="Lato" w:hAnsi="Lato"/>
                <w:bCs/>
              </w:rPr>
              <w:t>children and families</w:t>
            </w:r>
            <w:r w:rsidR="00FF5A38" w:rsidRPr="00FF5A38">
              <w:rPr>
                <w:rFonts w:ascii="Lato" w:hAnsi="Lato"/>
                <w:bCs/>
              </w:rPr>
              <w:t>.</w:t>
            </w:r>
          </w:p>
          <w:p w14:paraId="272C1BEC" w14:textId="63AE07F0" w:rsidR="00412B6F" w:rsidRPr="005005D2" w:rsidRDefault="00412B6F" w:rsidP="00412B6F">
            <w:pPr>
              <w:rPr>
                <w:rFonts w:ascii="Lato" w:hAnsi="Lato"/>
                <w:bCs/>
              </w:rPr>
            </w:pPr>
          </w:p>
        </w:tc>
        <w:tc>
          <w:tcPr>
            <w:tcW w:w="5220" w:type="dxa"/>
          </w:tcPr>
          <w:p w14:paraId="23907E3D" w14:textId="55DCC3A3" w:rsidR="00412B6F" w:rsidRPr="00FF5A38" w:rsidRDefault="00412B6F" w:rsidP="00FF5A38">
            <w:pPr>
              <w:pStyle w:val="ListParagraph"/>
              <w:numPr>
                <w:ilvl w:val="0"/>
                <w:numId w:val="36"/>
              </w:numPr>
              <w:rPr>
                <w:rFonts w:ascii="Lato" w:hAnsi="Lato"/>
                <w:bCs/>
              </w:rPr>
            </w:pPr>
            <w:r w:rsidRPr="00FB6F68">
              <w:rPr>
                <w:rFonts w:ascii="Lato" w:hAnsi="Lato"/>
                <w:bCs/>
              </w:rPr>
              <w:t xml:space="preserve">Review </w:t>
            </w:r>
            <w:r w:rsidR="00FF5A38">
              <w:rPr>
                <w:rFonts w:ascii="Lato" w:hAnsi="Lato"/>
                <w:bCs/>
              </w:rPr>
              <w:t>p</w:t>
            </w:r>
            <w:r w:rsidRPr="00FB6F68">
              <w:rPr>
                <w:rFonts w:ascii="Lato" w:hAnsi="Lato"/>
                <w:bCs/>
              </w:rPr>
              <w:t xml:space="preserve">hysical </w:t>
            </w:r>
            <w:r w:rsidR="00FF5A38">
              <w:rPr>
                <w:rFonts w:ascii="Lato" w:hAnsi="Lato"/>
                <w:bCs/>
              </w:rPr>
              <w:t>a</w:t>
            </w:r>
            <w:r w:rsidRPr="00FB6F68">
              <w:rPr>
                <w:rFonts w:ascii="Lato" w:hAnsi="Lato"/>
                <w:bCs/>
              </w:rPr>
              <w:t>ctivity and screen time policie</w:t>
            </w:r>
            <w:r w:rsidR="00FF5A38">
              <w:rPr>
                <w:rFonts w:ascii="Lato" w:hAnsi="Lato"/>
                <w:bCs/>
              </w:rPr>
              <w:t>s and</w:t>
            </w:r>
            <w:r w:rsidR="00BD4ED3">
              <w:rPr>
                <w:rFonts w:ascii="Lato" w:hAnsi="Lato"/>
                <w:bCs/>
              </w:rPr>
              <w:t xml:space="preserve"> update </w:t>
            </w:r>
            <w:r w:rsidR="00FF5A38" w:rsidRPr="00FF5A38">
              <w:rPr>
                <w:rFonts w:ascii="Lato" w:hAnsi="Lato"/>
                <w:bCs/>
              </w:rPr>
              <w:t>p</w:t>
            </w:r>
            <w:r w:rsidRPr="00FF5A38">
              <w:rPr>
                <w:rFonts w:ascii="Lato" w:hAnsi="Lato"/>
                <w:bCs/>
              </w:rPr>
              <w:t xml:space="preserve">hysical </w:t>
            </w:r>
            <w:r w:rsidR="00FF5A38" w:rsidRPr="00FF5A38">
              <w:rPr>
                <w:rFonts w:ascii="Lato" w:hAnsi="Lato"/>
                <w:bCs/>
              </w:rPr>
              <w:t>a</w:t>
            </w:r>
            <w:r w:rsidRPr="00FF5A38">
              <w:rPr>
                <w:rFonts w:ascii="Lato" w:hAnsi="Lato"/>
                <w:bCs/>
              </w:rPr>
              <w:t>ctivity and screentime guidelines.</w:t>
            </w:r>
          </w:p>
          <w:p w14:paraId="428D6B94" w14:textId="58745541" w:rsidR="00412B6F" w:rsidRPr="00FB6F68" w:rsidRDefault="00412B6F" w:rsidP="00412B6F">
            <w:pPr>
              <w:pStyle w:val="ListParagraph"/>
              <w:numPr>
                <w:ilvl w:val="0"/>
                <w:numId w:val="36"/>
              </w:numPr>
              <w:rPr>
                <w:rFonts w:ascii="Lato" w:hAnsi="Lato"/>
                <w:bCs/>
              </w:rPr>
            </w:pPr>
            <w:r w:rsidRPr="00FB6F68">
              <w:rPr>
                <w:rFonts w:ascii="Lato" w:hAnsi="Lato"/>
                <w:bCs/>
              </w:rPr>
              <w:t>Offer training f</w:t>
            </w:r>
            <w:r w:rsidR="00BD4ED3">
              <w:rPr>
                <w:rFonts w:ascii="Lato" w:hAnsi="Lato"/>
                <w:bCs/>
              </w:rPr>
              <w:t xml:space="preserve">or </w:t>
            </w:r>
            <w:r w:rsidRPr="00FB6F68">
              <w:rPr>
                <w:rFonts w:ascii="Lato" w:hAnsi="Lato"/>
                <w:bCs/>
              </w:rPr>
              <w:t>staff on meeting physical school readiness goals based on the objectives from the Creative Curriculum Teaching Strategies</w:t>
            </w:r>
            <w:r w:rsidR="00BD4ED3">
              <w:rPr>
                <w:rFonts w:ascii="Lato" w:hAnsi="Lato"/>
                <w:bCs/>
              </w:rPr>
              <w:t>.</w:t>
            </w:r>
          </w:p>
          <w:p w14:paraId="231666C9" w14:textId="5FCA4E21" w:rsidR="00FB6F68" w:rsidRPr="00FB6F68" w:rsidRDefault="00412B6F" w:rsidP="00412B6F">
            <w:pPr>
              <w:pStyle w:val="ListParagraph"/>
              <w:numPr>
                <w:ilvl w:val="0"/>
                <w:numId w:val="36"/>
              </w:numPr>
              <w:rPr>
                <w:rFonts w:ascii="Lato" w:hAnsi="Lato"/>
                <w:bCs/>
              </w:rPr>
            </w:pPr>
            <w:r w:rsidRPr="00FB6F68">
              <w:rPr>
                <w:rFonts w:ascii="Lato" w:hAnsi="Lato"/>
                <w:bCs/>
              </w:rPr>
              <w:t xml:space="preserve">Meet with Education team to look at physical </w:t>
            </w:r>
            <w:r w:rsidR="00FB6F68" w:rsidRPr="00FB6F68">
              <w:rPr>
                <w:rFonts w:ascii="Lato" w:hAnsi="Lato"/>
                <w:bCs/>
              </w:rPr>
              <w:t xml:space="preserve">development school </w:t>
            </w:r>
            <w:r w:rsidRPr="00FB6F68">
              <w:rPr>
                <w:rFonts w:ascii="Lato" w:hAnsi="Lato"/>
                <w:bCs/>
              </w:rPr>
              <w:t>readiness data</w:t>
            </w:r>
            <w:r w:rsidR="00BD4ED3">
              <w:rPr>
                <w:rFonts w:ascii="Lato" w:hAnsi="Lato"/>
                <w:bCs/>
              </w:rPr>
              <w:t xml:space="preserve"> and d</w:t>
            </w:r>
            <w:r w:rsidRPr="00FB6F68">
              <w:rPr>
                <w:rFonts w:ascii="Lato" w:hAnsi="Lato"/>
                <w:bCs/>
              </w:rPr>
              <w:t xml:space="preserve">evelop training based on </w:t>
            </w:r>
            <w:r w:rsidR="000A2F10" w:rsidRPr="00FB6F68">
              <w:rPr>
                <w:rFonts w:ascii="Lato" w:hAnsi="Lato"/>
                <w:bCs/>
              </w:rPr>
              <w:t>data.</w:t>
            </w:r>
            <w:r w:rsidRPr="00FB6F68">
              <w:rPr>
                <w:rFonts w:ascii="Lato" w:hAnsi="Lato"/>
                <w:bCs/>
              </w:rPr>
              <w:t xml:space="preserve"> </w:t>
            </w:r>
          </w:p>
          <w:p w14:paraId="71CA84BE" w14:textId="01534EF5" w:rsidR="00FB6F68" w:rsidRPr="00FB6F68" w:rsidRDefault="00412B6F" w:rsidP="00412B6F">
            <w:pPr>
              <w:pStyle w:val="ListParagraph"/>
              <w:numPr>
                <w:ilvl w:val="0"/>
                <w:numId w:val="36"/>
              </w:numPr>
              <w:rPr>
                <w:rFonts w:ascii="Lato" w:hAnsi="Lato"/>
                <w:bCs/>
              </w:rPr>
            </w:pPr>
            <w:r w:rsidRPr="00FB6F68">
              <w:rPr>
                <w:rFonts w:ascii="Lato" w:hAnsi="Lato"/>
                <w:bCs/>
              </w:rPr>
              <w:t>Develop school readiness physical activities for families to do with children at home</w:t>
            </w:r>
            <w:r w:rsidR="00FB6F68" w:rsidRPr="00FB6F68">
              <w:rPr>
                <w:rFonts w:ascii="Lato" w:hAnsi="Lato"/>
                <w:bCs/>
              </w:rPr>
              <w:t>.</w:t>
            </w:r>
          </w:p>
          <w:p w14:paraId="4BAA0C68" w14:textId="7408D010" w:rsidR="00412B6F" w:rsidRPr="006C6384" w:rsidRDefault="00412B6F" w:rsidP="00412B6F">
            <w:pPr>
              <w:pStyle w:val="ListParagraph"/>
              <w:numPr>
                <w:ilvl w:val="0"/>
                <w:numId w:val="36"/>
              </w:numPr>
              <w:rPr>
                <w:rFonts w:ascii="Lato" w:hAnsi="Lato"/>
                <w:bCs/>
              </w:rPr>
            </w:pPr>
            <w:r w:rsidRPr="006C6384">
              <w:rPr>
                <w:rFonts w:ascii="Lato" w:hAnsi="Lato"/>
                <w:bCs/>
              </w:rPr>
              <w:t>Education for families on the importance of physical activity in children and families</w:t>
            </w:r>
            <w:r w:rsidR="00FB6F68" w:rsidRPr="006C6384">
              <w:rPr>
                <w:rFonts w:ascii="Lato" w:hAnsi="Lato"/>
                <w:bCs/>
              </w:rPr>
              <w:t>.</w:t>
            </w:r>
          </w:p>
          <w:p w14:paraId="6237ED19" w14:textId="23400FBD" w:rsidR="00412B6F" w:rsidRPr="005005D2" w:rsidRDefault="00412B6F" w:rsidP="00412B6F">
            <w:pPr>
              <w:rPr>
                <w:rFonts w:ascii="Lato" w:hAnsi="Lato"/>
                <w:bCs/>
              </w:rPr>
            </w:pPr>
          </w:p>
        </w:tc>
        <w:tc>
          <w:tcPr>
            <w:tcW w:w="2340" w:type="dxa"/>
          </w:tcPr>
          <w:p w14:paraId="0B435E0F" w14:textId="77777777" w:rsidR="00412B6F" w:rsidRPr="005005D2" w:rsidRDefault="00412B6F" w:rsidP="00412B6F">
            <w:pPr>
              <w:rPr>
                <w:rFonts w:ascii="Lato" w:hAnsi="Lato"/>
                <w:bCs/>
              </w:rPr>
            </w:pPr>
            <w:r w:rsidRPr="005005D2">
              <w:rPr>
                <w:rFonts w:ascii="Lato" w:hAnsi="Lato"/>
                <w:bCs/>
              </w:rPr>
              <w:t xml:space="preserve">Health Manager and Health Team, Education Team, </w:t>
            </w:r>
          </w:p>
          <w:p w14:paraId="168FB30C" w14:textId="37683BDC" w:rsidR="00412B6F" w:rsidRPr="005005D2" w:rsidRDefault="00412B6F" w:rsidP="00412B6F">
            <w:pPr>
              <w:rPr>
                <w:rFonts w:ascii="Lato" w:hAnsi="Lato"/>
                <w:bCs/>
              </w:rPr>
            </w:pPr>
            <w:r w:rsidRPr="005005D2">
              <w:rPr>
                <w:rFonts w:ascii="Lato" w:hAnsi="Lato"/>
                <w:bCs/>
              </w:rPr>
              <w:t>Family Engagement Manager, Center Managers</w:t>
            </w:r>
            <w:r w:rsidR="004A48B4">
              <w:rPr>
                <w:rFonts w:ascii="Lato" w:hAnsi="Lato"/>
                <w:bCs/>
              </w:rPr>
              <w:t>/Site Supervisor, Teachers</w:t>
            </w:r>
            <w:r w:rsidRPr="005005D2">
              <w:rPr>
                <w:rFonts w:ascii="Lato" w:hAnsi="Lato"/>
                <w:bCs/>
              </w:rPr>
              <w:t>, Family Advocates, ECS Director</w:t>
            </w:r>
            <w:r w:rsidR="009F53A6">
              <w:rPr>
                <w:rFonts w:ascii="Lato" w:hAnsi="Lato"/>
                <w:bCs/>
              </w:rPr>
              <w:t xml:space="preserve"> Team</w:t>
            </w:r>
          </w:p>
        </w:tc>
        <w:tc>
          <w:tcPr>
            <w:tcW w:w="2070" w:type="dxa"/>
          </w:tcPr>
          <w:p w14:paraId="21D49A78" w14:textId="12E2F3EB" w:rsidR="00412B6F" w:rsidRPr="005005D2" w:rsidRDefault="006B5E49" w:rsidP="00412B6F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Summer 2025</w:t>
            </w:r>
            <w:r w:rsidR="00412B6F" w:rsidRPr="005005D2">
              <w:rPr>
                <w:rFonts w:ascii="Lato" w:hAnsi="Lato"/>
                <w:bCs/>
              </w:rPr>
              <w:t xml:space="preserve"> and </w:t>
            </w:r>
            <w:r w:rsidR="009F53A6">
              <w:rPr>
                <w:rFonts w:ascii="Lato" w:hAnsi="Lato"/>
                <w:bCs/>
              </w:rPr>
              <w:t>ongoing</w:t>
            </w:r>
          </w:p>
        </w:tc>
      </w:tr>
      <w:tr w:rsidR="0025593D" w:rsidRPr="005005D2" w14:paraId="460CE91E" w14:textId="77777777" w:rsidTr="00A17D01">
        <w:tc>
          <w:tcPr>
            <w:tcW w:w="3235" w:type="dxa"/>
          </w:tcPr>
          <w:p w14:paraId="62B6AFF9" w14:textId="2526DF2E" w:rsidR="0025593D" w:rsidRPr="0025593D" w:rsidRDefault="004A48B4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Increase resources and support in providing families with more </w:t>
            </w:r>
            <w:r w:rsidR="0025593D" w:rsidRPr="0025593D">
              <w:rPr>
                <w:rFonts w:ascii="Lato" w:hAnsi="Lato"/>
                <w:bCs/>
              </w:rPr>
              <w:t>healthy food</w:t>
            </w:r>
            <w:r>
              <w:rPr>
                <w:rFonts w:ascii="Lato" w:hAnsi="Lato"/>
                <w:bCs/>
              </w:rPr>
              <w:t xml:space="preserve"> options and information. </w:t>
            </w:r>
          </w:p>
        </w:tc>
        <w:tc>
          <w:tcPr>
            <w:tcW w:w="5220" w:type="dxa"/>
          </w:tcPr>
          <w:p w14:paraId="58DCE9B0" w14:textId="2E90B928" w:rsidR="004A48B4" w:rsidRDefault="0025593D" w:rsidP="0025593D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  <w:bCs/>
              </w:rPr>
            </w:pPr>
            <w:r w:rsidRPr="004A48B4">
              <w:rPr>
                <w:rFonts w:ascii="Lato" w:hAnsi="Lato"/>
                <w:bCs/>
              </w:rPr>
              <w:t xml:space="preserve">Provide healthy recipes </w:t>
            </w:r>
            <w:r w:rsidR="004A48B4">
              <w:rPr>
                <w:rFonts w:ascii="Lato" w:hAnsi="Lato"/>
                <w:bCs/>
              </w:rPr>
              <w:t xml:space="preserve">to families with </w:t>
            </w:r>
            <w:r w:rsidRPr="004A48B4">
              <w:rPr>
                <w:rFonts w:ascii="Lato" w:hAnsi="Lato"/>
                <w:bCs/>
              </w:rPr>
              <w:t>Nourish NY food distributio</w:t>
            </w:r>
            <w:r w:rsidR="004A48B4">
              <w:rPr>
                <w:rFonts w:ascii="Lato" w:hAnsi="Lato"/>
                <w:bCs/>
              </w:rPr>
              <w:t>n.</w:t>
            </w:r>
          </w:p>
          <w:p w14:paraId="36CB20D6" w14:textId="292FBA0A" w:rsidR="004A48B4" w:rsidRDefault="0025593D" w:rsidP="0025593D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  <w:bCs/>
              </w:rPr>
            </w:pPr>
            <w:r w:rsidRPr="004A48B4">
              <w:rPr>
                <w:rFonts w:ascii="Lato" w:hAnsi="Lato"/>
                <w:bCs/>
              </w:rPr>
              <w:t>Conduct parent cooking classes</w:t>
            </w:r>
            <w:r w:rsidR="004A48B4">
              <w:rPr>
                <w:rFonts w:ascii="Lato" w:hAnsi="Lato"/>
                <w:bCs/>
              </w:rPr>
              <w:t>.</w:t>
            </w:r>
          </w:p>
          <w:p w14:paraId="0F42FC2B" w14:textId="5D291A86" w:rsidR="0025593D" w:rsidRPr="004A48B4" w:rsidRDefault="0025593D" w:rsidP="0025593D">
            <w:pPr>
              <w:pStyle w:val="ListParagraph"/>
              <w:numPr>
                <w:ilvl w:val="0"/>
                <w:numId w:val="38"/>
              </w:numPr>
              <w:rPr>
                <w:rFonts w:ascii="Lato" w:hAnsi="Lato"/>
                <w:bCs/>
              </w:rPr>
            </w:pPr>
            <w:r w:rsidRPr="004A48B4">
              <w:rPr>
                <w:rFonts w:ascii="Lato" w:hAnsi="Lato"/>
                <w:bCs/>
              </w:rPr>
              <w:t xml:space="preserve">Conduct recipe contest with families using </w:t>
            </w:r>
            <w:r w:rsidR="000A2F10" w:rsidRPr="004A48B4">
              <w:rPr>
                <w:rFonts w:ascii="Lato" w:hAnsi="Lato"/>
                <w:bCs/>
              </w:rPr>
              <w:t>food</w:t>
            </w:r>
            <w:r w:rsidRPr="004A48B4">
              <w:rPr>
                <w:rFonts w:ascii="Lato" w:hAnsi="Lato"/>
                <w:bCs/>
              </w:rPr>
              <w:t xml:space="preserve"> distribution items</w:t>
            </w:r>
            <w:r w:rsidR="004A48B4">
              <w:rPr>
                <w:rFonts w:ascii="Lato" w:hAnsi="Lato"/>
                <w:bCs/>
              </w:rPr>
              <w:t>.</w:t>
            </w:r>
          </w:p>
          <w:p w14:paraId="1589D966" w14:textId="3FCDFE5D" w:rsidR="0025593D" w:rsidRPr="0025593D" w:rsidRDefault="0025593D" w:rsidP="0025593D">
            <w:pPr>
              <w:pStyle w:val="ListParagraph"/>
              <w:numPr>
                <w:ilvl w:val="0"/>
                <w:numId w:val="18"/>
              </w:numPr>
              <w:rPr>
                <w:rFonts w:ascii="Lato" w:hAnsi="Lato" w:cs="Arial"/>
                <w:bCs/>
              </w:rPr>
            </w:pPr>
            <w:r w:rsidRPr="0025593D">
              <w:rPr>
                <w:rFonts w:ascii="Lato" w:hAnsi="Lato"/>
                <w:bCs/>
              </w:rPr>
              <w:t xml:space="preserve">Provide education to families on ways to navigate </w:t>
            </w:r>
            <w:r w:rsidR="000A2F10" w:rsidRPr="0025593D">
              <w:rPr>
                <w:rFonts w:ascii="Lato" w:hAnsi="Lato"/>
                <w:bCs/>
              </w:rPr>
              <w:t>fussy</w:t>
            </w:r>
            <w:r w:rsidRPr="0025593D">
              <w:rPr>
                <w:rFonts w:ascii="Lato" w:hAnsi="Lato"/>
                <w:bCs/>
              </w:rPr>
              <w:t xml:space="preserve"> eating</w:t>
            </w:r>
            <w:r w:rsidR="004A48B4">
              <w:rPr>
                <w:rFonts w:ascii="Lato" w:hAnsi="Lato"/>
                <w:bCs/>
              </w:rPr>
              <w:t>.</w:t>
            </w:r>
          </w:p>
        </w:tc>
        <w:tc>
          <w:tcPr>
            <w:tcW w:w="2340" w:type="dxa"/>
          </w:tcPr>
          <w:p w14:paraId="6465CDC8" w14:textId="5F081378" w:rsidR="0025593D" w:rsidRPr="005005D2" w:rsidRDefault="0025593D" w:rsidP="0025593D">
            <w:pPr>
              <w:rPr>
                <w:rFonts w:ascii="Lato" w:hAnsi="Lato"/>
                <w:bCs/>
              </w:rPr>
            </w:pPr>
            <w:r w:rsidRPr="005005D2">
              <w:rPr>
                <w:rFonts w:ascii="Lato" w:hAnsi="Lato"/>
                <w:bCs/>
              </w:rPr>
              <w:t>Health Manager, Health Team, Family Engagement Manager, Family Advocates, Center Managers</w:t>
            </w:r>
            <w:r w:rsidR="004A48B4">
              <w:rPr>
                <w:rFonts w:ascii="Lato" w:hAnsi="Lato"/>
                <w:bCs/>
              </w:rPr>
              <w:t xml:space="preserve">/Site Supervisor </w:t>
            </w:r>
          </w:p>
        </w:tc>
        <w:tc>
          <w:tcPr>
            <w:tcW w:w="2070" w:type="dxa"/>
          </w:tcPr>
          <w:p w14:paraId="3094668C" w14:textId="4453441C" w:rsidR="0025593D" w:rsidRPr="005005D2" w:rsidRDefault="0025593D" w:rsidP="0025593D">
            <w:pPr>
              <w:rPr>
                <w:rFonts w:ascii="Lato" w:hAnsi="Lato"/>
                <w:bCs/>
              </w:rPr>
            </w:pPr>
            <w:r w:rsidRPr="005005D2">
              <w:rPr>
                <w:rFonts w:ascii="Lato" w:hAnsi="Lato"/>
                <w:bCs/>
              </w:rPr>
              <w:t>September 202</w:t>
            </w:r>
            <w:r w:rsidR="004A48B4">
              <w:rPr>
                <w:rFonts w:ascii="Lato" w:hAnsi="Lato"/>
                <w:bCs/>
              </w:rPr>
              <w:t>5</w:t>
            </w:r>
            <w:r w:rsidRPr="005005D2">
              <w:rPr>
                <w:rFonts w:ascii="Lato" w:hAnsi="Lato"/>
                <w:bCs/>
              </w:rPr>
              <w:t xml:space="preserve"> and </w:t>
            </w:r>
            <w:r w:rsidR="009F53A6">
              <w:rPr>
                <w:rFonts w:ascii="Lato" w:hAnsi="Lato"/>
                <w:bCs/>
              </w:rPr>
              <w:t xml:space="preserve">ongoing </w:t>
            </w:r>
          </w:p>
        </w:tc>
      </w:tr>
      <w:tr w:rsidR="0025593D" w:rsidRPr="005005D2" w14:paraId="4E5663E4" w14:textId="77777777" w:rsidTr="00A17D01">
        <w:tc>
          <w:tcPr>
            <w:tcW w:w="3235" w:type="dxa"/>
          </w:tcPr>
          <w:p w14:paraId="700C734F" w14:textId="2674518B" w:rsidR="0025593D" w:rsidRPr="004A48B4" w:rsidRDefault="0025593D" w:rsidP="0025593D">
            <w:pPr>
              <w:rPr>
                <w:rFonts w:ascii="Lato" w:hAnsi="Lato"/>
                <w:bCs/>
              </w:rPr>
            </w:pPr>
            <w:r w:rsidRPr="004A48B4">
              <w:rPr>
                <w:rFonts w:ascii="Lato" w:hAnsi="Lato"/>
                <w:bCs/>
              </w:rPr>
              <w:t>Increase social connections among families to support mental health needs</w:t>
            </w:r>
            <w:r w:rsidR="003F169A">
              <w:rPr>
                <w:rFonts w:ascii="Lato" w:hAnsi="Lato"/>
                <w:bCs/>
              </w:rPr>
              <w:t>.</w:t>
            </w:r>
            <w:r w:rsidRPr="004A48B4">
              <w:rPr>
                <w:rFonts w:ascii="Lato" w:hAnsi="Lato"/>
                <w:bCs/>
              </w:rPr>
              <w:t xml:space="preserve">     </w:t>
            </w:r>
          </w:p>
        </w:tc>
        <w:tc>
          <w:tcPr>
            <w:tcW w:w="5220" w:type="dxa"/>
          </w:tcPr>
          <w:p w14:paraId="38CC55DF" w14:textId="00E5ACEC" w:rsidR="0025593D" w:rsidRPr="004A48B4" w:rsidRDefault="0025593D" w:rsidP="0025593D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4A48B4">
              <w:rPr>
                <w:rFonts w:ascii="Lato" w:hAnsi="Lato"/>
                <w:bCs/>
              </w:rPr>
              <w:t>Connect families to peer support groups</w:t>
            </w:r>
            <w:r w:rsidR="004A48B4" w:rsidRPr="004A48B4">
              <w:rPr>
                <w:rFonts w:ascii="Lato" w:hAnsi="Lato"/>
                <w:bCs/>
              </w:rPr>
              <w:t>.</w:t>
            </w:r>
          </w:p>
          <w:p w14:paraId="28B083FA" w14:textId="06278F89" w:rsidR="0025593D" w:rsidRPr="0025593D" w:rsidRDefault="0025593D" w:rsidP="0025593D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4A48B4">
              <w:rPr>
                <w:rFonts w:ascii="Lato" w:hAnsi="Lato"/>
                <w:bCs/>
              </w:rPr>
              <w:t>Offer Family Health Education workshops on topics such as Lead Prevention, Mental Health, First Aid and CPR</w:t>
            </w:r>
            <w:r w:rsidR="004A48B4" w:rsidRPr="004A48B4">
              <w:rPr>
                <w:rFonts w:ascii="Lato" w:hAnsi="Lato"/>
                <w:bCs/>
              </w:rPr>
              <w:t>.</w:t>
            </w:r>
          </w:p>
        </w:tc>
        <w:tc>
          <w:tcPr>
            <w:tcW w:w="2340" w:type="dxa"/>
          </w:tcPr>
          <w:p w14:paraId="16C3E56A" w14:textId="71B1B0C7" w:rsidR="0025593D" w:rsidRPr="005005D2" w:rsidRDefault="004A48B4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Health Manager, Health Team, </w:t>
            </w:r>
            <w:r w:rsidR="0025593D" w:rsidRPr="005005D2">
              <w:rPr>
                <w:rFonts w:ascii="Lato" w:hAnsi="Lato"/>
                <w:bCs/>
              </w:rPr>
              <w:t xml:space="preserve">Family Engagement Manager, Family Advocates, Center </w:t>
            </w:r>
            <w:r w:rsidR="0025593D" w:rsidRPr="005005D2">
              <w:rPr>
                <w:rFonts w:ascii="Lato" w:hAnsi="Lato"/>
                <w:bCs/>
              </w:rPr>
              <w:lastRenderedPageBreak/>
              <w:t>Managers</w:t>
            </w:r>
            <w:r>
              <w:rPr>
                <w:rFonts w:ascii="Lato" w:hAnsi="Lato"/>
                <w:bCs/>
              </w:rPr>
              <w:t>/Site Supervisor</w:t>
            </w:r>
          </w:p>
        </w:tc>
        <w:tc>
          <w:tcPr>
            <w:tcW w:w="2070" w:type="dxa"/>
          </w:tcPr>
          <w:p w14:paraId="7444D3F1" w14:textId="14A1B267" w:rsidR="0025593D" w:rsidRPr="005005D2" w:rsidRDefault="0025593D" w:rsidP="0025593D">
            <w:pPr>
              <w:rPr>
                <w:rFonts w:ascii="Lato" w:hAnsi="Lato"/>
                <w:bCs/>
              </w:rPr>
            </w:pPr>
            <w:r w:rsidRPr="005005D2">
              <w:rPr>
                <w:rFonts w:ascii="Lato" w:hAnsi="Lato"/>
                <w:bCs/>
              </w:rPr>
              <w:lastRenderedPageBreak/>
              <w:t>September 202</w:t>
            </w:r>
            <w:r w:rsidR="004A48B4">
              <w:rPr>
                <w:rFonts w:ascii="Lato" w:hAnsi="Lato"/>
                <w:bCs/>
              </w:rPr>
              <w:t xml:space="preserve">5 </w:t>
            </w:r>
            <w:r w:rsidRPr="005005D2">
              <w:rPr>
                <w:rFonts w:ascii="Lato" w:hAnsi="Lato"/>
                <w:bCs/>
              </w:rPr>
              <w:t xml:space="preserve">and </w:t>
            </w:r>
            <w:r w:rsidR="009F53A6">
              <w:rPr>
                <w:rFonts w:ascii="Lato" w:hAnsi="Lato"/>
                <w:bCs/>
              </w:rPr>
              <w:t>ongoing</w:t>
            </w:r>
          </w:p>
        </w:tc>
      </w:tr>
      <w:tr w:rsidR="00167098" w:rsidRPr="005005D2" w14:paraId="2504D791" w14:textId="77777777" w:rsidTr="00A17D01">
        <w:tc>
          <w:tcPr>
            <w:tcW w:w="3235" w:type="dxa"/>
          </w:tcPr>
          <w:p w14:paraId="7C0567A4" w14:textId="1075B52C" w:rsidR="00167098" w:rsidRPr="00BD5503" w:rsidRDefault="00167098" w:rsidP="0025593D">
            <w:pPr>
              <w:rPr>
                <w:rFonts w:ascii="Lato" w:hAnsi="Lato"/>
                <w:bCs/>
              </w:rPr>
            </w:pPr>
            <w:r w:rsidRPr="00BD5503">
              <w:rPr>
                <w:rFonts w:ascii="Lato" w:hAnsi="Lato"/>
                <w:bCs/>
              </w:rPr>
              <w:t>Increase engagement in parent meetings and parent committees.</w:t>
            </w:r>
          </w:p>
        </w:tc>
        <w:tc>
          <w:tcPr>
            <w:tcW w:w="5220" w:type="dxa"/>
          </w:tcPr>
          <w:p w14:paraId="5D005931" w14:textId="11857162" w:rsidR="00167098" w:rsidRPr="00BD5503" w:rsidRDefault="00167098" w:rsidP="0025593D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BD5503">
              <w:rPr>
                <w:rFonts w:ascii="Lato" w:hAnsi="Lato"/>
                <w:bCs/>
              </w:rPr>
              <w:t xml:space="preserve">Schedule </w:t>
            </w:r>
            <w:r w:rsidR="00BD5503" w:rsidRPr="00BD5503">
              <w:rPr>
                <w:rFonts w:ascii="Lato" w:hAnsi="Lato"/>
                <w:bCs/>
              </w:rPr>
              <w:t>meetings</w:t>
            </w:r>
            <w:r w:rsidRPr="00BD5503">
              <w:rPr>
                <w:rFonts w:ascii="Lato" w:hAnsi="Lato"/>
                <w:bCs/>
              </w:rPr>
              <w:t xml:space="preserve"> 3 months in advance and provide schedule to families.</w:t>
            </w:r>
          </w:p>
          <w:p w14:paraId="06BC2544" w14:textId="77777777" w:rsidR="00167098" w:rsidRPr="00BD5503" w:rsidRDefault="00167098" w:rsidP="0025593D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BD5503">
              <w:rPr>
                <w:rFonts w:ascii="Lato" w:hAnsi="Lato"/>
                <w:bCs/>
              </w:rPr>
              <w:t>Offer incentives to families for participation.</w:t>
            </w:r>
          </w:p>
          <w:p w14:paraId="0520669B" w14:textId="77777777" w:rsidR="00167098" w:rsidRPr="00BD5503" w:rsidRDefault="00167098" w:rsidP="0025593D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BD5503">
              <w:rPr>
                <w:rFonts w:ascii="Lato" w:hAnsi="Lato"/>
                <w:bCs/>
              </w:rPr>
              <w:t>Complete a mid-year survey to utilize responses to plan for future meeting topics.</w:t>
            </w:r>
          </w:p>
          <w:p w14:paraId="45E44EE1" w14:textId="77777777" w:rsidR="00167098" w:rsidRPr="00BD5503" w:rsidRDefault="00167098" w:rsidP="0025593D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BD5503">
              <w:rPr>
                <w:rFonts w:ascii="Lato" w:hAnsi="Lato"/>
                <w:bCs/>
              </w:rPr>
              <w:t>Offer virtual meetings in the evening.</w:t>
            </w:r>
          </w:p>
          <w:p w14:paraId="7665FBEE" w14:textId="13C86C53" w:rsidR="00167098" w:rsidRPr="00BD5503" w:rsidRDefault="00167098" w:rsidP="00BD5503">
            <w:pPr>
              <w:rPr>
                <w:rFonts w:ascii="Lato" w:hAnsi="Lato"/>
                <w:bCs/>
              </w:rPr>
            </w:pPr>
          </w:p>
        </w:tc>
        <w:tc>
          <w:tcPr>
            <w:tcW w:w="2340" w:type="dxa"/>
          </w:tcPr>
          <w:p w14:paraId="17E54B72" w14:textId="444CF756" w:rsidR="00167098" w:rsidRPr="00BD5503" w:rsidRDefault="00773A2F" w:rsidP="0025593D">
            <w:pPr>
              <w:rPr>
                <w:rFonts w:ascii="Lato" w:hAnsi="Lato"/>
                <w:bCs/>
              </w:rPr>
            </w:pPr>
            <w:r w:rsidRPr="00BD5503">
              <w:rPr>
                <w:rFonts w:ascii="Lato" w:hAnsi="Lato"/>
                <w:bCs/>
              </w:rPr>
              <w:t>Family Engagement Manager</w:t>
            </w:r>
            <w:r w:rsidR="00BD5503">
              <w:rPr>
                <w:rFonts w:ascii="Lato" w:hAnsi="Lato"/>
                <w:bCs/>
              </w:rPr>
              <w:t>,</w:t>
            </w:r>
            <w:r w:rsidRPr="00BD5503">
              <w:rPr>
                <w:rFonts w:ascii="Lato" w:hAnsi="Lato"/>
                <w:bCs/>
              </w:rPr>
              <w:t xml:space="preserve"> Family Advocates</w:t>
            </w:r>
            <w:r w:rsidR="00BD5503">
              <w:rPr>
                <w:rFonts w:ascii="Lato" w:hAnsi="Lato"/>
                <w:bCs/>
              </w:rPr>
              <w:t>, Center Managers/Site Supervisor, and Teachers</w:t>
            </w:r>
          </w:p>
          <w:p w14:paraId="417ED551" w14:textId="570961FA" w:rsidR="00773A2F" w:rsidRPr="00BD5503" w:rsidRDefault="00773A2F" w:rsidP="0025593D">
            <w:pPr>
              <w:rPr>
                <w:rFonts w:ascii="Lato" w:hAnsi="Lato"/>
                <w:bCs/>
              </w:rPr>
            </w:pPr>
          </w:p>
        </w:tc>
        <w:tc>
          <w:tcPr>
            <w:tcW w:w="2070" w:type="dxa"/>
          </w:tcPr>
          <w:p w14:paraId="39CA6802" w14:textId="2A03B1A3" w:rsidR="00167098" w:rsidRPr="005005D2" w:rsidRDefault="009F53A6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September</w:t>
            </w:r>
            <w:r w:rsidR="00773A2F">
              <w:rPr>
                <w:rFonts w:ascii="Lato" w:hAnsi="Lato"/>
                <w:bCs/>
              </w:rPr>
              <w:t xml:space="preserve"> 2025 and ongoing</w:t>
            </w:r>
          </w:p>
        </w:tc>
      </w:tr>
      <w:tr w:rsidR="00167098" w:rsidRPr="005005D2" w14:paraId="64DF301D" w14:textId="77777777" w:rsidTr="00A17D01">
        <w:tc>
          <w:tcPr>
            <w:tcW w:w="3235" w:type="dxa"/>
          </w:tcPr>
          <w:p w14:paraId="31BFCB1E" w14:textId="1D4E7AEB" w:rsidR="00167098" w:rsidRPr="00BD5503" w:rsidRDefault="00167098" w:rsidP="0025593D">
            <w:pPr>
              <w:rPr>
                <w:rFonts w:ascii="Lato" w:hAnsi="Lato"/>
                <w:bCs/>
              </w:rPr>
            </w:pPr>
            <w:r w:rsidRPr="00BD5503">
              <w:rPr>
                <w:rFonts w:ascii="Lato" w:hAnsi="Lato"/>
                <w:bCs/>
              </w:rPr>
              <w:t>To strengthen communication between program staff surrounding child absences</w:t>
            </w:r>
            <w:r w:rsidR="000A2F10" w:rsidRPr="00BD5503">
              <w:rPr>
                <w:rFonts w:ascii="Lato" w:hAnsi="Lato"/>
                <w:bCs/>
              </w:rPr>
              <w:t xml:space="preserve">. </w:t>
            </w:r>
          </w:p>
        </w:tc>
        <w:tc>
          <w:tcPr>
            <w:tcW w:w="5220" w:type="dxa"/>
          </w:tcPr>
          <w:p w14:paraId="1055B2DA" w14:textId="2707060A" w:rsidR="00167098" w:rsidRPr="00BD5503" w:rsidRDefault="00167098" w:rsidP="00BD5503">
            <w:pPr>
              <w:pStyle w:val="ListParagraph"/>
              <w:numPr>
                <w:ilvl w:val="0"/>
                <w:numId w:val="39"/>
              </w:numPr>
              <w:rPr>
                <w:rFonts w:ascii="Lato" w:hAnsi="Lato"/>
                <w:bCs/>
              </w:rPr>
            </w:pPr>
            <w:r w:rsidRPr="00BD5503">
              <w:rPr>
                <w:rFonts w:ascii="Lato" w:hAnsi="Lato"/>
                <w:bCs/>
              </w:rPr>
              <w:t>Redefine program expectations regarding sharing of child absence reasons between center staff and retrain staff on expectations and process.</w:t>
            </w:r>
          </w:p>
          <w:p w14:paraId="25E00827" w14:textId="1EEC26A8" w:rsidR="00167098" w:rsidRPr="00BD5503" w:rsidRDefault="00167098" w:rsidP="00167098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BD5503">
              <w:rPr>
                <w:rFonts w:ascii="Lato" w:hAnsi="Lato"/>
                <w:bCs/>
              </w:rPr>
              <w:t>Discuss child attendance at team meetings.</w:t>
            </w:r>
          </w:p>
        </w:tc>
        <w:tc>
          <w:tcPr>
            <w:tcW w:w="2340" w:type="dxa"/>
          </w:tcPr>
          <w:p w14:paraId="1EA59A3C" w14:textId="06966589" w:rsidR="00167098" w:rsidRPr="005005D2" w:rsidRDefault="00BD5503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ERSEA Coordinator, Family Engagement Manage</w:t>
            </w:r>
            <w:r w:rsidR="009F53A6">
              <w:rPr>
                <w:rFonts w:ascii="Lato" w:hAnsi="Lato"/>
                <w:bCs/>
              </w:rPr>
              <w:t>r, Health Manager, Health Team, Family Advocates, Teachers, Center Managers/Site Supervisor, ECS Director Team</w:t>
            </w:r>
          </w:p>
        </w:tc>
        <w:tc>
          <w:tcPr>
            <w:tcW w:w="2070" w:type="dxa"/>
          </w:tcPr>
          <w:p w14:paraId="521AB002" w14:textId="5188C45D" w:rsidR="00167098" w:rsidRPr="005005D2" w:rsidRDefault="009F53A6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September 2025 and ongoing </w:t>
            </w:r>
          </w:p>
        </w:tc>
      </w:tr>
      <w:tr w:rsidR="00167098" w:rsidRPr="005005D2" w14:paraId="668C1250" w14:textId="77777777" w:rsidTr="00A17D01">
        <w:tc>
          <w:tcPr>
            <w:tcW w:w="3235" w:type="dxa"/>
          </w:tcPr>
          <w:p w14:paraId="71C019E1" w14:textId="04040E66" w:rsidR="00167098" w:rsidRPr="009F53A6" w:rsidRDefault="00167098" w:rsidP="0025593D">
            <w:pPr>
              <w:rPr>
                <w:rFonts w:ascii="Lato" w:hAnsi="Lato"/>
                <w:bCs/>
              </w:rPr>
            </w:pPr>
            <w:r w:rsidRPr="009F53A6">
              <w:rPr>
                <w:rFonts w:ascii="Lato" w:hAnsi="Lato"/>
                <w:bCs/>
              </w:rPr>
              <w:t>To continue to pro</w:t>
            </w:r>
            <w:r w:rsidR="00B67E7E" w:rsidRPr="009F53A6">
              <w:rPr>
                <w:rFonts w:ascii="Lato" w:hAnsi="Lato"/>
                <w:bCs/>
              </w:rPr>
              <w:t>mote</w:t>
            </w:r>
            <w:r w:rsidRPr="009F53A6">
              <w:rPr>
                <w:rFonts w:ascii="Lato" w:hAnsi="Lato"/>
                <w:bCs/>
              </w:rPr>
              <w:t xml:space="preserve"> good attendance throughout the program. </w:t>
            </w:r>
          </w:p>
        </w:tc>
        <w:tc>
          <w:tcPr>
            <w:tcW w:w="5220" w:type="dxa"/>
          </w:tcPr>
          <w:p w14:paraId="3A89C920" w14:textId="4F67AD64" w:rsidR="00167098" w:rsidRPr="009F53A6" w:rsidRDefault="00167098" w:rsidP="00167098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9F53A6">
              <w:rPr>
                <w:rFonts w:ascii="Lato" w:hAnsi="Lato"/>
                <w:bCs/>
              </w:rPr>
              <w:t>Identify strategies to promote</w:t>
            </w:r>
            <w:r w:rsidR="009F53A6">
              <w:rPr>
                <w:rFonts w:ascii="Lato" w:hAnsi="Lato"/>
                <w:bCs/>
              </w:rPr>
              <w:t xml:space="preserve"> family role </w:t>
            </w:r>
            <w:r w:rsidRPr="009F53A6">
              <w:rPr>
                <w:rFonts w:ascii="Lato" w:hAnsi="Lato"/>
                <w:bCs/>
              </w:rPr>
              <w:t>in child’s attendance success (</w:t>
            </w:r>
            <w:r w:rsidR="000A2F10" w:rsidRPr="009F53A6">
              <w:rPr>
                <w:rFonts w:ascii="Lato" w:hAnsi="Lato"/>
                <w:bCs/>
              </w:rPr>
              <w:t>i.e.,</w:t>
            </w:r>
            <w:r w:rsidRPr="009F53A6">
              <w:rPr>
                <w:rFonts w:ascii="Lato" w:hAnsi="Lato"/>
                <w:bCs/>
              </w:rPr>
              <w:t xml:space="preserve"> gas cards, milk or ice cream cards, bus passes).</w:t>
            </w:r>
          </w:p>
          <w:p w14:paraId="7F4E8ADC" w14:textId="77777777" w:rsidR="00167098" w:rsidRPr="009F53A6" w:rsidRDefault="00167098" w:rsidP="00167098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9F53A6">
              <w:rPr>
                <w:rFonts w:ascii="Lato" w:hAnsi="Lato"/>
                <w:bCs/>
              </w:rPr>
              <w:t>Foster relationships between families to encourage carpooling.</w:t>
            </w:r>
          </w:p>
          <w:p w14:paraId="0C08BE08" w14:textId="116B1B22" w:rsidR="00167098" w:rsidRPr="009F53A6" w:rsidRDefault="00167098" w:rsidP="00167098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9F53A6">
              <w:rPr>
                <w:rFonts w:ascii="Lato" w:hAnsi="Lato"/>
                <w:bCs/>
              </w:rPr>
              <w:t>Post attendance acknowledge</w:t>
            </w:r>
            <w:r w:rsidR="009F53A6">
              <w:rPr>
                <w:rFonts w:ascii="Lato" w:hAnsi="Lato"/>
                <w:bCs/>
              </w:rPr>
              <w:t>ment</w:t>
            </w:r>
            <w:r w:rsidRPr="009F53A6">
              <w:rPr>
                <w:rFonts w:ascii="Lato" w:hAnsi="Lato"/>
                <w:bCs/>
              </w:rPr>
              <w:t xml:space="preserve"> on Learning Genie, classroom and program newsletters, and bulletin boards.</w:t>
            </w:r>
          </w:p>
          <w:p w14:paraId="71ADC06D" w14:textId="500E1939" w:rsidR="00167098" w:rsidRPr="009F53A6" w:rsidRDefault="00167098" w:rsidP="009F53A6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9F53A6">
              <w:rPr>
                <w:rFonts w:ascii="Lato" w:hAnsi="Lato"/>
                <w:bCs/>
              </w:rPr>
              <w:lastRenderedPageBreak/>
              <w:t xml:space="preserve">Assess </w:t>
            </w:r>
            <w:r w:rsidR="000A2F10" w:rsidRPr="009F53A6">
              <w:rPr>
                <w:rFonts w:ascii="Lato" w:hAnsi="Lato"/>
                <w:bCs/>
              </w:rPr>
              <w:t>whether</w:t>
            </w:r>
            <w:r w:rsidRPr="009F53A6">
              <w:rPr>
                <w:rFonts w:ascii="Lato" w:hAnsi="Lato"/>
                <w:bCs/>
              </w:rPr>
              <w:t xml:space="preserve"> we could collaborate with CDTA to offer lower cost bus passes </w:t>
            </w:r>
            <w:r w:rsidR="009F53A6">
              <w:rPr>
                <w:rFonts w:ascii="Lato" w:hAnsi="Lato"/>
                <w:bCs/>
              </w:rPr>
              <w:t>and brainstorm</w:t>
            </w:r>
            <w:r w:rsidRPr="009F53A6">
              <w:rPr>
                <w:rFonts w:ascii="Lato" w:hAnsi="Lato"/>
                <w:bCs/>
              </w:rPr>
              <w:t xml:space="preserve"> transp</w:t>
            </w:r>
            <w:r w:rsidR="009F53A6">
              <w:rPr>
                <w:rFonts w:ascii="Lato" w:hAnsi="Lato"/>
                <w:bCs/>
              </w:rPr>
              <w:t xml:space="preserve">ortation barrier possibilities. </w:t>
            </w:r>
          </w:p>
        </w:tc>
        <w:tc>
          <w:tcPr>
            <w:tcW w:w="2340" w:type="dxa"/>
          </w:tcPr>
          <w:p w14:paraId="31BC00D2" w14:textId="279D9AE7" w:rsidR="00167098" w:rsidRPr="005005D2" w:rsidRDefault="009F53A6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lastRenderedPageBreak/>
              <w:t xml:space="preserve">ERSEA Coordinator, Family Engagement Manager, Health Manager, Health Team, Family Advocates, Teachers, Center Managers/Site </w:t>
            </w:r>
            <w:r>
              <w:rPr>
                <w:rFonts w:ascii="Lato" w:hAnsi="Lato"/>
                <w:bCs/>
              </w:rPr>
              <w:lastRenderedPageBreak/>
              <w:t>Supervisor, ECS Director Team</w:t>
            </w:r>
          </w:p>
        </w:tc>
        <w:tc>
          <w:tcPr>
            <w:tcW w:w="2070" w:type="dxa"/>
          </w:tcPr>
          <w:p w14:paraId="14784F6F" w14:textId="32FE9AC7" w:rsidR="00167098" w:rsidRPr="005005D2" w:rsidRDefault="00A1029F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lastRenderedPageBreak/>
              <w:t>S</w:t>
            </w:r>
            <w:r w:rsidR="009F53A6">
              <w:rPr>
                <w:rFonts w:ascii="Lato" w:hAnsi="Lato"/>
                <w:bCs/>
              </w:rPr>
              <w:t xml:space="preserve">ummer 2025 and ongoing </w:t>
            </w:r>
          </w:p>
        </w:tc>
      </w:tr>
      <w:tr w:rsidR="00167098" w:rsidRPr="005005D2" w14:paraId="7CEC7DF9" w14:textId="77777777" w:rsidTr="00A17D01">
        <w:tc>
          <w:tcPr>
            <w:tcW w:w="3235" w:type="dxa"/>
          </w:tcPr>
          <w:p w14:paraId="00477ED2" w14:textId="0B4189D5" w:rsidR="00167098" w:rsidRPr="009F53A6" w:rsidRDefault="005C45D2" w:rsidP="0025593D">
            <w:pPr>
              <w:rPr>
                <w:rFonts w:ascii="Lato" w:hAnsi="Lato"/>
                <w:bCs/>
              </w:rPr>
            </w:pPr>
            <w:r w:rsidRPr="009F53A6">
              <w:rPr>
                <w:rFonts w:ascii="Lato" w:hAnsi="Lato"/>
                <w:bCs/>
              </w:rPr>
              <w:t xml:space="preserve">Increase </w:t>
            </w:r>
            <w:r w:rsidR="009F53A6">
              <w:rPr>
                <w:rFonts w:ascii="Lato" w:hAnsi="Lato"/>
                <w:bCs/>
              </w:rPr>
              <w:t>frequency for the</w:t>
            </w:r>
            <w:r w:rsidRPr="009F53A6">
              <w:rPr>
                <w:rFonts w:ascii="Lato" w:hAnsi="Lato"/>
                <w:bCs/>
              </w:rPr>
              <w:t xml:space="preserve"> follow up professional development goal planning.</w:t>
            </w:r>
          </w:p>
        </w:tc>
        <w:tc>
          <w:tcPr>
            <w:tcW w:w="5220" w:type="dxa"/>
          </w:tcPr>
          <w:p w14:paraId="51D8E0E8" w14:textId="2E8A4D47" w:rsidR="005C45D2" w:rsidRPr="009F53A6" w:rsidRDefault="005C45D2" w:rsidP="005C45D2">
            <w:pPr>
              <w:pStyle w:val="ListParagraph"/>
              <w:numPr>
                <w:ilvl w:val="0"/>
                <w:numId w:val="18"/>
              </w:numPr>
              <w:rPr>
                <w:rFonts w:ascii="Lato" w:hAnsi="Lato"/>
                <w:bCs/>
              </w:rPr>
            </w:pPr>
            <w:r w:rsidRPr="009F53A6">
              <w:rPr>
                <w:rFonts w:ascii="Lato" w:hAnsi="Lato"/>
                <w:bCs/>
              </w:rPr>
              <w:t>Assess the current Professional Development Plan process and identify system to check in more regularly on identified goals</w:t>
            </w:r>
            <w:r w:rsidR="009F53A6">
              <w:rPr>
                <w:rFonts w:ascii="Lato" w:hAnsi="Lato"/>
                <w:bCs/>
              </w:rPr>
              <w:t xml:space="preserve"> with staff to update progress more frequently.</w:t>
            </w:r>
          </w:p>
        </w:tc>
        <w:tc>
          <w:tcPr>
            <w:tcW w:w="2340" w:type="dxa"/>
          </w:tcPr>
          <w:p w14:paraId="0838FAFA" w14:textId="3CC8C9A7" w:rsidR="00167098" w:rsidRPr="005005D2" w:rsidRDefault="009F53A6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ECS Director Team</w:t>
            </w:r>
          </w:p>
        </w:tc>
        <w:tc>
          <w:tcPr>
            <w:tcW w:w="2070" w:type="dxa"/>
          </w:tcPr>
          <w:p w14:paraId="0D0110C1" w14:textId="1AFCAAB3" w:rsidR="00167098" w:rsidRPr="005005D2" w:rsidRDefault="009F53A6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Summer 2025</w:t>
            </w:r>
          </w:p>
        </w:tc>
      </w:tr>
      <w:tr w:rsidR="0025593D" w:rsidRPr="005005D2" w14:paraId="03F12B23" w14:textId="77777777" w:rsidTr="00A17D01">
        <w:tc>
          <w:tcPr>
            <w:tcW w:w="3235" w:type="dxa"/>
          </w:tcPr>
          <w:p w14:paraId="0FB05D6C" w14:textId="11748540" w:rsidR="0025593D" w:rsidRPr="005005D2" w:rsidRDefault="00B67E7E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To </w:t>
            </w:r>
            <w:r w:rsidR="00F400D0">
              <w:rPr>
                <w:rFonts w:ascii="Lato" w:hAnsi="Lato"/>
                <w:bCs/>
              </w:rPr>
              <w:t xml:space="preserve">evaluate professional development </w:t>
            </w:r>
            <w:r w:rsidR="000A2F10">
              <w:rPr>
                <w:rFonts w:ascii="Lato" w:hAnsi="Lato"/>
                <w:bCs/>
              </w:rPr>
              <w:t>training</w:t>
            </w:r>
            <w:r w:rsidR="00F400D0">
              <w:rPr>
                <w:rFonts w:ascii="Lato" w:hAnsi="Lato"/>
                <w:bCs/>
              </w:rPr>
              <w:t xml:space="preserve"> offered to staff to ensure </w:t>
            </w:r>
            <w:r w:rsidR="000A2F10">
              <w:rPr>
                <w:rFonts w:ascii="Lato" w:hAnsi="Lato"/>
                <w:bCs/>
              </w:rPr>
              <w:t>training courses</w:t>
            </w:r>
            <w:r w:rsidR="00F400D0">
              <w:rPr>
                <w:rFonts w:ascii="Lato" w:hAnsi="Lato"/>
                <w:bCs/>
              </w:rPr>
              <w:t xml:space="preserve"> are relevan</w:t>
            </w:r>
            <w:r w:rsidR="00E32C59">
              <w:rPr>
                <w:rFonts w:ascii="Lato" w:hAnsi="Lato"/>
                <w:bCs/>
              </w:rPr>
              <w:t>t and meaningful</w:t>
            </w:r>
            <w:r w:rsidR="009F53A6">
              <w:rPr>
                <w:rFonts w:ascii="Lato" w:hAnsi="Lato"/>
                <w:bCs/>
              </w:rPr>
              <w:t>.</w:t>
            </w:r>
          </w:p>
        </w:tc>
        <w:tc>
          <w:tcPr>
            <w:tcW w:w="5220" w:type="dxa"/>
          </w:tcPr>
          <w:p w14:paraId="02C3C307" w14:textId="77777777" w:rsidR="0025593D" w:rsidRDefault="00F400D0" w:rsidP="0025593D">
            <w:pPr>
              <w:pStyle w:val="ListParagraph"/>
              <w:numPr>
                <w:ilvl w:val="0"/>
                <w:numId w:val="28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Conduct evaluations of professional development days and utilize feedback to incorporate into future trainings offered. </w:t>
            </w:r>
          </w:p>
          <w:p w14:paraId="04726AD1" w14:textId="39AB408F" w:rsidR="00F400D0" w:rsidRDefault="00F400D0" w:rsidP="00F400D0">
            <w:pPr>
              <w:pStyle w:val="ListParagraph"/>
              <w:numPr>
                <w:ilvl w:val="0"/>
                <w:numId w:val="28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Assess mandated </w:t>
            </w:r>
            <w:r w:rsidR="000A2F10">
              <w:rPr>
                <w:rFonts w:ascii="Lato" w:hAnsi="Lato"/>
                <w:bCs/>
              </w:rPr>
              <w:t>training</w:t>
            </w:r>
            <w:r>
              <w:rPr>
                <w:rFonts w:ascii="Lato" w:hAnsi="Lato"/>
                <w:bCs/>
              </w:rPr>
              <w:t xml:space="preserve"> offered to evaluate if they could be made more interactive. </w:t>
            </w:r>
          </w:p>
          <w:p w14:paraId="2D029881" w14:textId="14BBD1F5" w:rsidR="00F400D0" w:rsidRDefault="00F400D0" w:rsidP="00F400D0">
            <w:pPr>
              <w:pStyle w:val="ListParagraph"/>
              <w:numPr>
                <w:ilvl w:val="0"/>
                <w:numId w:val="28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Offer in person Universal Precautions training to all staff at beginning of the school year.</w:t>
            </w:r>
          </w:p>
          <w:p w14:paraId="7BFCA1D1" w14:textId="00F857EA" w:rsidR="00F400D0" w:rsidRPr="00F400D0" w:rsidRDefault="00F400D0" w:rsidP="00F400D0">
            <w:pPr>
              <w:pStyle w:val="ListParagraph"/>
              <w:numPr>
                <w:ilvl w:val="0"/>
                <w:numId w:val="28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Explore next level </w:t>
            </w:r>
            <w:r w:rsidR="009F53A6">
              <w:rPr>
                <w:rFonts w:ascii="Lato" w:hAnsi="Lato"/>
                <w:bCs/>
              </w:rPr>
              <w:t>of trauma</w:t>
            </w:r>
            <w:r w:rsidR="00E32C59">
              <w:rPr>
                <w:rFonts w:ascii="Lato" w:hAnsi="Lato"/>
                <w:bCs/>
              </w:rPr>
              <w:t xml:space="preserve"> </w:t>
            </w:r>
            <w:r>
              <w:rPr>
                <w:rFonts w:ascii="Lato" w:hAnsi="Lato"/>
                <w:bCs/>
              </w:rPr>
              <w:t>training</w:t>
            </w:r>
            <w:r w:rsidR="00E32C59">
              <w:rPr>
                <w:rFonts w:ascii="Lato" w:hAnsi="Lato"/>
                <w:bCs/>
              </w:rPr>
              <w:t>s</w:t>
            </w:r>
            <w:r>
              <w:rPr>
                <w:rFonts w:ascii="Lato" w:hAnsi="Lato"/>
                <w:bCs/>
              </w:rPr>
              <w:t xml:space="preserve"> and provide different levels of training to staff based on their knowledge base</w:t>
            </w:r>
            <w:r w:rsidR="000A2F10">
              <w:rPr>
                <w:rFonts w:ascii="Lato" w:hAnsi="Lato"/>
                <w:bCs/>
              </w:rPr>
              <w:t xml:space="preserve">. </w:t>
            </w:r>
          </w:p>
        </w:tc>
        <w:tc>
          <w:tcPr>
            <w:tcW w:w="2340" w:type="dxa"/>
          </w:tcPr>
          <w:p w14:paraId="25D8C7DD" w14:textId="29A193ED" w:rsidR="0025593D" w:rsidRPr="005005D2" w:rsidRDefault="009F53A6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ECS Content Area </w:t>
            </w:r>
            <w:r w:rsidR="000B53C1">
              <w:rPr>
                <w:rFonts w:ascii="Lato" w:hAnsi="Lato"/>
                <w:bCs/>
              </w:rPr>
              <w:t>T</w:t>
            </w:r>
            <w:r>
              <w:rPr>
                <w:rFonts w:ascii="Lato" w:hAnsi="Lato"/>
                <w:bCs/>
              </w:rPr>
              <w:t>eam</w:t>
            </w:r>
          </w:p>
        </w:tc>
        <w:tc>
          <w:tcPr>
            <w:tcW w:w="2070" w:type="dxa"/>
          </w:tcPr>
          <w:p w14:paraId="0878235C" w14:textId="0E6D58C6" w:rsidR="0025593D" w:rsidRPr="005005D2" w:rsidRDefault="009F53A6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Summer 2025 and ongoing </w:t>
            </w:r>
          </w:p>
        </w:tc>
      </w:tr>
      <w:tr w:rsidR="0025593D" w:rsidRPr="005005D2" w14:paraId="5CA8DE8B" w14:textId="77777777" w:rsidTr="00A17D01">
        <w:tc>
          <w:tcPr>
            <w:tcW w:w="3235" w:type="dxa"/>
          </w:tcPr>
          <w:p w14:paraId="54FF7DB8" w14:textId="7D1844D9" w:rsidR="0025593D" w:rsidRPr="005005D2" w:rsidRDefault="009F53A6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Increase</w:t>
            </w:r>
            <w:r w:rsidR="00E32C59">
              <w:rPr>
                <w:rFonts w:ascii="Lato" w:hAnsi="Lato"/>
                <w:bCs/>
              </w:rPr>
              <w:t xml:space="preserve"> Early Childhood Service recruitment presence at community events.</w:t>
            </w:r>
          </w:p>
        </w:tc>
        <w:tc>
          <w:tcPr>
            <w:tcW w:w="5220" w:type="dxa"/>
          </w:tcPr>
          <w:p w14:paraId="360174FC" w14:textId="3FF33638" w:rsidR="0025593D" w:rsidRDefault="00E32C59" w:rsidP="0025593D">
            <w:pPr>
              <w:pStyle w:val="ListParagraph"/>
              <w:numPr>
                <w:ilvl w:val="0"/>
                <w:numId w:val="29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Develop system for identifying community </w:t>
            </w:r>
            <w:r w:rsidR="000B53C1">
              <w:rPr>
                <w:rFonts w:ascii="Lato" w:hAnsi="Lato"/>
                <w:bCs/>
              </w:rPr>
              <w:t xml:space="preserve">events </w:t>
            </w:r>
            <w:r>
              <w:rPr>
                <w:rFonts w:ascii="Lato" w:hAnsi="Lato"/>
                <w:bCs/>
              </w:rPr>
              <w:t xml:space="preserve">and create </w:t>
            </w:r>
            <w:r w:rsidR="000B53C1">
              <w:rPr>
                <w:rFonts w:ascii="Lato" w:hAnsi="Lato"/>
                <w:bCs/>
              </w:rPr>
              <w:t>ongoing list of events being offered</w:t>
            </w:r>
            <w:r>
              <w:rPr>
                <w:rFonts w:ascii="Lato" w:hAnsi="Lato"/>
                <w:bCs/>
              </w:rPr>
              <w:t>.</w:t>
            </w:r>
          </w:p>
          <w:p w14:paraId="6886D921" w14:textId="179DA027" w:rsidR="00E32C59" w:rsidRPr="005005D2" w:rsidRDefault="00E32C59" w:rsidP="0025593D">
            <w:pPr>
              <w:pStyle w:val="ListParagraph"/>
              <w:numPr>
                <w:ilvl w:val="0"/>
                <w:numId w:val="29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Invite ECS staff to attend identified events to support program recruitment efforts</w:t>
            </w:r>
            <w:r w:rsidR="000A2F10">
              <w:rPr>
                <w:rFonts w:ascii="Lato" w:hAnsi="Lato"/>
                <w:bCs/>
              </w:rPr>
              <w:t xml:space="preserve">. </w:t>
            </w:r>
          </w:p>
        </w:tc>
        <w:tc>
          <w:tcPr>
            <w:tcW w:w="2340" w:type="dxa"/>
          </w:tcPr>
          <w:p w14:paraId="1844A64D" w14:textId="79D7B57B" w:rsidR="0025593D" w:rsidRPr="00527EE6" w:rsidRDefault="000B53C1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ECS Content Area Team, Center Managers/Site Supervisors, Data Specialist, Site staff</w:t>
            </w:r>
          </w:p>
        </w:tc>
        <w:tc>
          <w:tcPr>
            <w:tcW w:w="2070" w:type="dxa"/>
          </w:tcPr>
          <w:p w14:paraId="1CAC8D40" w14:textId="27F915FB" w:rsidR="0025593D" w:rsidRPr="005005D2" w:rsidRDefault="000B53C1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Summer 2025 and ongoing</w:t>
            </w:r>
          </w:p>
        </w:tc>
      </w:tr>
      <w:tr w:rsidR="0025593D" w:rsidRPr="005005D2" w14:paraId="7C5795AF" w14:textId="77777777" w:rsidTr="00A17D01">
        <w:tc>
          <w:tcPr>
            <w:tcW w:w="3235" w:type="dxa"/>
          </w:tcPr>
          <w:p w14:paraId="021D757A" w14:textId="62061EE9" w:rsidR="0025593D" w:rsidRPr="005005D2" w:rsidRDefault="0025593D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lastRenderedPageBreak/>
              <w:t xml:space="preserve">CEO will continue to identify creative strategies to increase in-kind match. </w:t>
            </w:r>
          </w:p>
        </w:tc>
        <w:tc>
          <w:tcPr>
            <w:tcW w:w="5220" w:type="dxa"/>
          </w:tcPr>
          <w:p w14:paraId="4851BE57" w14:textId="4BC6EAB9" w:rsidR="00665D97" w:rsidRDefault="000E3457" w:rsidP="00665D97">
            <w:pPr>
              <w:pStyle w:val="ListParagraph"/>
              <w:numPr>
                <w:ilvl w:val="0"/>
                <w:numId w:val="34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Create a general volunteer information sheet to send home to families through Learning Genie/Parent Square throughout the school year</w:t>
            </w:r>
            <w:r w:rsidR="005C45D2">
              <w:rPr>
                <w:rFonts w:ascii="Lato" w:hAnsi="Lato"/>
                <w:bCs/>
              </w:rPr>
              <w:t xml:space="preserve"> to encourage families to help spread the word about volunteering.</w:t>
            </w:r>
          </w:p>
          <w:p w14:paraId="6E2363D0" w14:textId="63A382BE" w:rsidR="005C45D2" w:rsidRDefault="005C45D2" w:rsidP="00665D97">
            <w:pPr>
              <w:pStyle w:val="ListParagraph"/>
              <w:numPr>
                <w:ilvl w:val="0"/>
                <w:numId w:val="34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Send volunteer information </w:t>
            </w:r>
            <w:r w:rsidR="000A2F10">
              <w:rPr>
                <w:rFonts w:ascii="Lato" w:hAnsi="Lato"/>
                <w:bCs/>
              </w:rPr>
              <w:t>sheets</w:t>
            </w:r>
            <w:r>
              <w:rPr>
                <w:rFonts w:ascii="Lato" w:hAnsi="Lato"/>
                <w:bCs/>
              </w:rPr>
              <w:t xml:space="preserve"> to community partners, Policy Council, and other program committees. </w:t>
            </w:r>
          </w:p>
          <w:p w14:paraId="3CCAFFE3" w14:textId="25EC5C90" w:rsidR="00665D97" w:rsidRPr="00665D97" w:rsidRDefault="00665D97" w:rsidP="00665D97">
            <w:pPr>
              <w:pStyle w:val="ListParagraph"/>
              <w:numPr>
                <w:ilvl w:val="0"/>
                <w:numId w:val="34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Create and post a bulletin board at each site/center with volunteer information that list volunteer ideas and a </w:t>
            </w:r>
            <w:r w:rsidR="0093739B">
              <w:rPr>
                <w:rFonts w:ascii="Lato" w:hAnsi="Lato"/>
                <w:bCs/>
              </w:rPr>
              <w:t>sign-up</w:t>
            </w:r>
            <w:r>
              <w:rPr>
                <w:rFonts w:ascii="Lato" w:hAnsi="Lato"/>
                <w:bCs/>
              </w:rPr>
              <w:t xml:space="preserve"> sheet.</w:t>
            </w:r>
          </w:p>
          <w:p w14:paraId="098EAC47" w14:textId="28C234A9" w:rsidR="0025593D" w:rsidRDefault="0025593D" w:rsidP="0025593D">
            <w:pPr>
              <w:pStyle w:val="ListParagraph"/>
              <w:numPr>
                <w:ilvl w:val="0"/>
                <w:numId w:val="34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Highlight a family volunteer and volunteer hours in program newsletter. </w:t>
            </w:r>
          </w:p>
          <w:p w14:paraId="63DA8FA4" w14:textId="77A7CC36" w:rsidR="0025593D" w:rsidRDefault="0025593D" w:rsidP="0025593D">
            <w:pPr>
              <w:pStyle w:val="ListParagraph"/>
              <w:numPr>
                <w:ilvl w:val="0"/>
                <w:numId w:val="34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Ensure in-kind is capture</w:t>
            </w:r>
            <w:r w:rsidR="0093739B">
              <w:rPr>
                <w:rFonts w:ascii="Lato" w:hAnsi="Lato"/>
                <w:bCs/>
              </w:rPr>
              <w:t>d</w:t>
            </w:r>
            <w:r>
              <w:rPr>
                <w:rFonts w:ascii="Lato" w:hAnsi="Lato"/>
                <w:bCs/>
              </w:rPr>
              <w:t xml:space="preserve"> for collaborators, student teachers, and volunteers.</w:t>
            </w:r>
          </w:p>
          <w:p w14:paraId="3F30778D" w14:textId="592B458B" w:rsidR="0025593D" w:rsidRPr="002C1446" w:rsidRDefault="0025593D" w:rsidP="0025593D">
            <w:pPr>
              <w:pStyle w:val="ListParagraph"/>
              <w:numPr>
                <w:ilvl w:val="0"/>
                <w:numId w:val="34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Diversify in-kind collection efforts by reaching out to other HS programs.</w:t>
            </w:r>
          </w:p>
        </w:tc>
        <w:tc>
          <w:tcPr>
            <w:tcW w:w="2340" w:type="dxa"/>
          </w:tcPr>
          <w:p w14:paraId="416738D6" w14:textId="7B5233E4" w:rsidR="0025593D" w:rsidRPr="005005D2" w:rsidRDefault="0025593D" w:rsidP="0025593D">
            <w:pPr>
              <w:rPr>
                <w:rFonts w:ascii="Lato" w:hAnsi="Lato"/>
                <w:bCs/>
              </w:rPr>
            </w:pPr>
          </w:p>
        </w:tc>
        <w:tc>
          <w:tcPr>
            <w:tcW w:w="2070" w:type="dxa"/>
          </w:tcPr>
          <w:p w14:paraId="2FFC47B4" w14:textId="782FBB49" w:rsidR="0025593D" w:rsidRPr="005005D2" w:rsidRDefault="0025593D" w:rsidP="0025593D">
            <w:pPr>
              <w:rPr>
                <w:rFonts w:ascii="Lato" w:eastAsia="Calibri" w:hAnsi="Lato" w:cs="Calibri"/>
                <w:bCs/>
              </w:rPr>
            </w:pPr>
            <w:r>
              <w:rPr>
                <w:rFonts w:ascii="Lato" w:eastAsia="Calibri" w:hAnsi="Lato" w:cs="Calibri"/>
                <w:bCs/>
              </w:rPr>
              <w:t>Ongoing</w:t>
            </w:r>
          </w:p>
        </w:tc>
      </w:tr>
      <w:tr w:rsidR="005C45D2" w:rsidRPr="005005D2" w14:paraId="2047F651" w14:textId="77777777" w:rsidTr="00A17D01">
        <w:tc>
          <w:tcPr>
            <w:tcW w:w="3235" w:type="dxa"/>
          </w:tcPr>
          <w:p w14:paraId="487C8963" w14:textId="0DE7A10D" w:rsidR="005C45D2" w:rsidRDefault="00E32C59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Increase Head Start awareness to support program advocacy efforts for continued funding. </w:t>
            </w:r>
          </w:p>
        </w:tc>
        <w:tc>
          <w:tcPr>
            <w:tcW w:w="5220" w:type="dxa"/>
          </w:tcPr>
          <w:p w14:paraId="5587E363" w14:textId="77777777" w:rsidR="005C45D2" w:rsidRDefault="00E32C59" w:rsidP="00665D97">
            <w:pPr>
              <w:pStyle w:val="ListParagraph"/>
              <w:numPr>
                <w:ilvl w:val="0"/>
                <w:numId w:val="34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Utilize NHSA tool kits and resources to promote advocacy.</w:t>
            </w:r>
          </w:p>
          <w:p w14:paraId="1348C8B9" w14:textId="0B8554A5" w:rsidR="00E32C59" w:rsidRDefault="00E32C59" w:rsidP="00E32C59">
            <w:pPr>
              <w:pStyle w:val="ListParagraph"/>
              <w:numPr>
                <w:ilvl w:val="0"/>
                <w:numId w:val="34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Mobilize community, staff, and families to help in supporting Head Start awareness.</w:t>
            </w:r>
          </w:p>
          <w:p w14:paraId="2FBE2334" w14:textId="4CA38538" w:rsidR="00E32C59" w:rsidRPr="00E32C59" w:rsidRDefault="00E32C59" w:rsidP="00E32C59">
            <w:pPr>
              <w:pStyle w:val="ListParagraph"/>
              <w:numPr>
                <w:ilvl w:val="0"/>
                <w:numId w:val="34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Mobilize Policy Council, Board of Directors, and politicians in supporting Head Start.</w:t>
            </w:r>
          </w:p>
          <w:p w14:paraId="6CAF6FEE" w14:textId="383AA0CB" w:rsidR="00E32C59" w:rsidRDefault="00E32C59" w:rsidP="00665D97">
            <w:pPr>
              <w:pStyle w:val="ListParagraph"/>
              <w:numPr>
                <w:ilvl w:val="0"/>
                <w:numId w:val="34"/>
              </w:num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Develop Head Start impact stories to illustrate Head Start success.</w:t>
            </w:r>
          </w:p>
        </w:tc>
        <w:tc>
          <w:tcPr>
            <w:tcW w:w="2340" w:type="dxa"/>
          </w:tcPr>
          <w:p w14:paraId="2165FCEB" w14:textId="506951B7" w:rsidR="005C45D2" w:rsidRPr="005005D2" w:rsidRDefault="00A1029F" w:rsidP="0025593D">
            <w:pPr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All CEO staff, families, Policy Council Members, Board of Directors, Community Members</w:t>
            </w:r>
          </w:p>
        </w:tc>
        <w:tc>
          <w:tcPr>
            <w:tcW w:w="2070" w:type="dxa"/>
          </w:tcPr>
          <w:p w14:paraId="60A475CC" w14:textId="7B103FED" w:rsidR="005C45D2" w:rsidRDefault="00A1029F" w:rsidP="0025593D">
            <w:pPr>
              <w:rPr>
                <w:rFonts w:ascii="Lato" w:eastAsia="Calibri" w:hAnsi="Lato" w:cs="Calibri"/>
                <w:bCs/>
              </w:rPr>
            </w:pPr>
            <w:r>
              <w:rPr>
                <w:rFonts w:ascii="Lato" w:eastAsia="Calibri" w:hAnsi="Lato" w:cs="Calibri"/>
                <w:bCs/>
              </w:rPr>
              <w:t>Spring 2025 and ongoing</w:t>
            </w:r>
          </w:p>
        </w:tc>
      </w:tr>
    </w:tbl>
    <w:p w14:paraId="772EEF3B" w14:textId="3280CF76" w:rsidR="00F078E3" w:rsidRPr="005005D2" w:rsidRDefault="00E423CF" w:rsidP="002B0E5F">
      <w:pPr>
        <w:tabs>
          <w:tab w:val="left" w:pos="10308"/>
        </w:tabs>
        <w:spacing w:line="240" w:lineRule="auto"/>
        <w:rPr>
          <w:rFonts w:ascii="Lato" w:hAnsi="Lato"/>
          <w:bCs/>
          <w:u w:val="single"/>
        </w:rPr>
      </w:pPr>
      <w:r w:rsidRPr="005005D2">
        <w:rPr>
          <w:rFonts w:ascii="Lato" w:hAnsi="Lato"/>
          <w:bCs/>
          <w:u w:val="single"/>
        </w:rPr>
        <w:br w:type="textWrapping" w:clear="all"/>
      </w:r>
    </w:p>
    <w:p w14:paraId="139489EA" w14:textId="77777777" w:rsidR="00F078E3" w:rsidRPr="005005D2" w:rsidRDefault="00F078E3" w:rsidP="00097412">
      <w:pPr>
        <w:spacing w:line="240" w:lineRule="auto"/>
        <w:rPr>
          <w:rFonts w:ascii="Lato" w:hAnsi="Lato"/>
          <w:bCs/>
          <w:u w:val="single"/>
        </w:rPr>
      </w:pPr>
    </w:p>
    <w:sectPr w:rsidR="00F078E3" w:rsidRPr="005005D2" w:rsidSect="00F078E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3146E" w14:textId="77777777" w:rsidR="0079306F" w:rsidRDefault="0079306F" w:rsidP="00FC7C23">
      <w:pPr>
        <w:spacing w:after="0" w:line="240" w:lineRule="auto"/>
      </w:pPr>
      <w:r>
        <w:separator/>
      </w:r>
    </w:p>
  </w:endnote>
  <w:endnote w:type="continuationSeparator" w:id="0">
    <w:p w14:paraId="30117B3A" w14:textId="77777777" w:rsidR="0079306F" w:rsidRDefault="0079306F" w:rsidP="00FC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ato-Regular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9494" w14:textId="1E203CDD" w:rsidR="00A56C3B" w:rsidRDefault="00E26DD9">
    <w:pPr>
      <w:pStyle w:val="Footer"/>
    </w:pPr>
    <w:r>
      <w:t>202</w:t>
    </w:r>
    <w:r w:rsidR="0034217F">
      <w:t>5</w:t>
    </w:r>
    <w:r>
      <w:t xml:space="preserve"> </w:t>
    </w:r>
    <w:r w:rsidR="002B0E5F">
      <w:t>Self-Assessment</w:t>
    </w:r>
    <w:r w:rsidR="00A56C3B">
      <w:tab/>
    </w:r>
    <w:r w:rsidR="00A56C3B">
      <w:tab/>
    </w:r>
    <w:r w:rsidR="00A56C3B">
      <w:tab/>
    </w:r>
    <w:r w:rsidR="00A56C3B">
      <w:tab/>
    </w:r>
    <w:r w:rsidR="00A56C3B">
      <w:tab/>
    </w:r>
    <w:r w:rsidR="00A56C3B">
      <w:tab/>
    </w:r>
    <w:r w:rsidR="00A56C3B">
      <w:fldChar w:fldCharType="begin"/>
    </w:r>
    <w:r w:rsidR="00A56C3B">
      <w:instrText xml:space="preserve"> PAGE   \* MERGEFORMAT </w:instrText>
    </w:r>
    <w:r w:rsidR="00A56C3B">
      <w:fldChar w:fldCharType="separate"/>
    </w:r>
    <w:r w:rsidR="00845918">
      <w:rPr>
        <w:noProof/>
      </w:rPr>
      <w:t>12</w:t>
    </w:r>
    <w:r w:rsidR="00A56C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8C42" w14:textId="77777777" w:rsidR="0079306F" w:rsidRDefault="0079306F" w:rsidP="00FC7C23">
      <w:pPr>
        <w:spacing w:after="0" w:line="240" w:lineRule="auto"/>
      </w:pPr>
      <w:r>
        <w:separator/>
      </w:r>
    </w:p>
  </w:footnote>
  <w:footnote w:type="continuationSeparator" w:id="0">
    <w:p w14:paraId="64362FDC" w14:textId="77777777" w:rsidR="0079306F" w:rsidRDefault="0079306F" w:rsidP="00FC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E92A" w14:textId="555A4BF3" w:rsidR="003D7A4C" w:rsidRPr="00F9022E" w:rsidRDefault="00A82373" w:rsidP="00F9022E">
    <w:pPr>
      <w:pStyle w:val="Greeting"/>
      <w:tabs>
        <w:tab w:val="left" w:pos="1515"/>
        <w:tab w:val="left" w:pos="5208"/>
      </w:tabs>
      <w:rPr>
        <w:rFonts w:ascii="Lato" w:hAnsi="Lato"/>
        <w:b/>
        <w:bCs/>
        <w:i/>
        <w:iCs/>
      </w:rPr>
    </w:pPr>
    <w:r>
      <w:rPr>
        <w:noProof/>
      </w:rPr>
      <w:drawing>
        <wp:inline distT="0" distB="0" distL="0" distR="0" wp14:anchorId="28E1BED9" wp14:editId="7B6EFFA6">
          <wp:extent cx="1138238" cy="1080770"/>
          <wp:effectExtent l="0" t="0" r="5080" b="5080"/>
          <wp:docPr id="1847185588" name="Picture 1" descr="A logo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72290" name="Picture 1" descr="A logo with colorful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484" cy="1090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ato" w:hAnsi="Lato"/>
        <w:b/>
        <w:bCs/>
        <w:i/>
        <w:iCs/>
      </w:rPr>
      <w:t xml:space="preserve">                                 </w:t>
    </w:r>
    <w:r w:rsidR="00C40412">
      <w:rPr>
        <w:rFonts w:ascii="Lato" w:hAnsi="Lato"/>
        <w:b/>
        <w:bCs/>
        <w:i/>
        <w:iCs/>
      </w:rPr>
      <w:t xml:space="preserve">CEO’s </w:t>
    </w:r>
    <w:r>
      <w:rPr>
        <w:rFonts w:ascii="Lato" w:hAnsi="Lato"/>
        <w:b/>
        <w:bCs/>
        <w:i/>
        <w:iCs/>
      </w:rPr>
      <w:t xml:space="preserve">Early Childhood </w:t>
    </w:r>
    <w:r w:rsidR="0034217F">
      <w:rPr>
        <w:rFonts w:ascii="Lato" w:hAnsi="Lato"/>
        <w:b/>
        <w:bCs/>
        <w:i/>
        <w:iCs/>
      </w:rPr>
      <w:t>Services 2025</w:t>
    </w:r>
    <w:r w:rsidR="00C40412">
      <w:rPr>
        <w:rFonts w:ascii="Lato" w:hAnsi="Lato"/>
        <w:b/>
        <w:bCs/>
        <w:i/>
        <w:iCs/>
      </w:rPr>
      <w:t xml:space="preserve"> </w:t>
    </w:r>
    <w:r w:rsidR="00960BE0" w:rsidRPr="00960BE0">
      <w:rPr>
        <w:rFonts w:ascii="Lato" w:hAnsi="Lato"/>
        <w:b/>
        <w:bCs/>
        <w:i/>
        <w:iCs/>
      </w:rPr>
      <w:t>Self-Assessme</w:t>
    </w:r>
    <w:r>
      <w:rPr>
        <w:rFonts w:ascii="Lato" w:hAnsi="Lato"/>
        <w:b/>
        <w:bCs/>
        <w:i/>
        <w:iCs/>
      </w:rPr>
      <w:t>nt Report</w:t>
    </w:r>
    <w:r w:rsidR="00F902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A9C"/>
    <w:multiLevelType w:val="hybridMultilevel"/>
    <w:tmpl w:val="2BC4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4D9B"/>
    <w:multiLevelType w:val="hybridMultilevel"/>
    <w:tmpl w:val="D642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62E1"/>
    <w:multiLevelType w:val="hybridMultilevel"/>
    <w:tmpl w:val="20D853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66772"/>
    <w:multiLevelType w:val="hybridMultilevel"/>
    <w:tmpl w:val="73E0EA50"/>
    <w:lvl w:ilvl="0" w:tplc="68841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FCE"/>
    <w:multiLevelType w:val="hybridMultilevel"/>
    <w:tmpl w:val="D83A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1326"/>
    <w:multiLevelType w:val="hybridMultilevel"/>
    <w:tmpl w:val="612C4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D7863"/>
    <w:multiLevelType w:val="hybridMultilevel"/>
    <w:tmpl w:val="A688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0839"/>
    <w:multiLevelType w:val="hybridMultilevel"/>
    <w:tmpl w:val="54F2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1361C"/>
    <w:multiLevelType w:val="hybridMultilevel"/>
    <w:tmpl w:val="1E42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55796"/>
    <w:multiLevelType w:val="hybridMultilevel"/>
    <w:tmpl w:val="61A44766"/>
    <w:lvl w:ilvl="0" w:tplc="90EA0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C28E2"/>
    <w:multiLevelType w:val="hybridMultilevel"/>
    <w:tmpl w:val="A0EC0996"/>
    <w:lvl w:ilvl="0" w:tplc="5622EEA2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3F33"/>
    <w:multiLevelType w:val="hybridMultilevel"/>
    <w:tmpl w:val="7E2CD7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914CD"/>
    <w:multiLevelType w:val="hybridMultilevel"/>
    <w:tmpl w:val="D8E0B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7E64"/>
    <w:multiLevelType w:val="hybridMultilevel"/>
    <w:tmpl w:val="34A4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95CEF"/>
    <w:multiLevelType w:val="hybridMultilevel"/>
    <w:tmpl w:val="4E56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40659"/>
    <w:multiLevelType w:val="hybridMultilevel"/>
    <w:tmpl w:val="7BD2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60A4D"/>
    <w:multiLevelType w:val="hybridMultilevel"/>
    <w:tmpl w:val="DF74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84E69"/>
    <w:multiLevelType w:val="hybridMultilevel"/>
    <w:tmpl w:val="904A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20941"/>
    <w:multiLevelType w:val="hybridMultilevel"/>
    <w:tmpl w:val="63EE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7580C"/>
    <w:multiLevelType w:val="hybridMultilevel"/>
    <w:tmpl w:val="3E98D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E1B3E"/>
    <w:multiLevelType w:val="hybridMultilevel"/>
    <w:tmpl w:val="CB1C8C4A"/>
    <w:lvl w:ilvl="0" w:tplc="02C0D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85175"/>
    <w:multiLevelType w:val="hybridMultilevel"/>
    <w:tmpl w:val="64A48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CA6293"/>
    <w:multiLevelType w:val="hybridMultilevel"/>
    <w:tmpl w:val="1CB6F6CE"/>
    <w:lvl w:ilvl="0" w:tplc="04090001">
      <w:start w:val="130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B763A"/>
    <w:multiLevelType w:val="hybridMultilevel"/>
    <w:tmpl w:val="B59E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00CEF"/>
    <w:multiLevelType w:val="hybridMultilevel"/>
    <w:tmpl w:val="A4085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20E2B"/>
    <w:multiLevelType w:val="hybridMultilevel"/>
    <w:tmpl w:val="6CCE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001CA"/>
    <w:multiLevelType w:val="hybridMultilevel"/>
    <w:tmpl w:val="7122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5062C"/>
    <w:multiLevelType w:val="hybridMultilevel"/>
    <w:tmpl w:val="CAB6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644B3"/>
    <w:multiLevelType w:val="hybridMultilevel"/>
    <w:tmpl w:val="1AC0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240DA">
      <w:start w:val="2021"/>
      <w:numFmt w:val="bullet"/>
      <w:lvlText w:val="-"/>
      <w:lvlJc w:val="left"/>
      <w:pPr>
        <w:ind w:left="2160" w:hanging="360"/>
      </w:pPr>
      <w:rPr>
        <w:rFonts w:ascii="Lato" w:eastAsiaTheme="minorHAnsi" w:hAnsi="Lato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A6023"/>
    <w:multiLevelType w:val="hybridMultilevel"/>
    <w:tmpl w:val="BC84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E0811"/>
    <w:multiLevelType w:val="hybridMultilevel"/>
    <w:tmpl w:val="6EEA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97891"/>
    <w:multiLevelType w:val="hybridMultilevel"/>
    <w:tmpl w:val="5BD6A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BF5F43"/>
    <w:multiLevelType w:val="hybridMultilevel"/>
    <w:tmpl w:val="C61EF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73D2D"/>
    <w:multiLevelType w:val="hybridMultilevel"/>
    <w:tmpl w:val="2E2C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08E7"/>
    <w:multiLevelType w:val="hybridMultilevel"/>
    <w:tmpl w:val="8224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2686A"/>
    <w:multiLevelType w:val="hybridMultilevel"/>
    <w:tmpl w:val="81B6A702"/>
    <w:lvl w:ilvl="0" w:tplc="59547D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F6BD3"/>
    <w:multiLevelType w:val="hybridMultilevel"/>
    <w:tmpl w:val="B676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44009"/>
    <w:multiLevelType w:val="hybridMultilevel"/>
    <w:tmpl w:val="CEA41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8B7F9C"/>
    <w:multiLevelType w:val="hybridMultilevel"/>
    <w:tmpl w:val="C16E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13097">
    <w:abstractNumId w:val="29"/>
  </w:num>
  <w:num w:numId="2" w16cid:durableId="2036032441">
    <w:abstractNumId w:val="22"/>
  </w:num>
  <w:num w:numId="3" w16cid:durableId="167598923">
    <w:abstractNumId w:val="35"/>
  </w:num>
  <w:num w:numId="4" w16cid:durableId="639306147">
    <w:abstractNumId w:val="33"/>
  </w:num>
  <w:num w:numId="5" w16cid:durableId="452795330">
    <w:abstractNumId w:val="9"/>
  </w:num>
  <w:num w:numId="6" w16cid:durableId="871502115">
    <w:abstractNumId w:val="28"/>
  </w:num>
  <w:num w:numId="7" w16cid:durableId="2022972786">
    <w:abstractNumId w:val="17"/>
  </w:num>
  <w:num w:numId="8" w16cid:durableId="1564221790">
    <w:abstractNumId w:val="31"/>
  </w:num>
  <w:num w:numId="9" w16cid:durableId="1133791150">
    <w:abstractNumId w:val="2"/>
  </w:num>
  <w:num w:numId="10" w16cid:durableId="403071002">
    <w:abstractNumId w:val="1"/>
  </w:num>
  <w:num w:numId="11" w16cid:durableId="257763148">
    <w:abstractNumId w:val="37"/>
  </w:num>
  <w:num w:numId="12" w16cid:durableId="272055416">
    <w:abstractNumId w:val="36"/>
  </w:num>
  <w:num w:numId="13" w16cid:durableId="1304197302">
    <w:abstractNumId w:val="13"/>
  </w:num>
  <w:num w:numId="14" w16cid:durableId="1427532318">
    <w:abstractNumId w:val="21"/>
  </w:num>
  <w:num w:numId="15" w16cid:durableId="1961721334">
    <w:abstractNumId w:val="11"/>
  </w:num>
  <w:num w:numId="16" w16cid:durableId="2110657872">
    <w:abstractNumId w:val="24"/>
  </w:num>
  <w:num w:numId="17" w16cid:durableId="1870872692">
    <w:abstractNumId w:val="32"/>
  </w:num>
  <w:num w:numId="18" w16cid:durableId="1186679326">
    <w:abstractNumId w:val="14"/>
  </w:num>
  <w:num w:numId="19" w16cid:durableId="1812284762">
    <w:abstractNumId w:val="26"/>
  </w:num>
  <w:num w:numId="20" w16cid:durableId="609628920">
    <w:abstractNumId w:val="7"/>
  </w:num>
  <w:num w:numId="21" w16cid:durableId="765200061">
    <w:abstractNumId w:val="18"/>
  </w:num>
  <w:num w:numId="22" w16cid:durableId="87967657">
    <w:abstractNumId w:val="30"/>
  </w:num>
  <w:num w:numId="23" w16cid:durableId="1377004248">
    <w:abstractNumId w:val="3"/>
  </w:num>
  <w:num w:numId="24" w16cid:durableId="1871532962">
    <w:abstractNumId w:val="15"/>
  </w:num>
  <w:num w:numId="25" w16cid:durableId="921135998">
    <w:abstractNumId w:val="20"/>
  </w:num>
  <w:num w:numId="26" w16cid:durableId="655912748">
    <w:abstractNumId w:val="5"/>
  </w:num>
  <w:num w:numId="27" w16cid:durableId="332029532">
    <w:abstractNumId w:val="10"/>
  </w:num>
  <w:num w:numId="28" w16cid:durableId="540751361">
    <w:abstractNumId w:val="6"/>
  </w:num>
  <w:num w:numId="29" w16cid:durableId="1329481137">
    <w:abstractNumId w:val="4"/>
  </w:num>
  <w:num w:numId="30" w16cid:durableId="41252227">
    <w:abstractNumId w:val="34"/>
  </w:num>
  <w:num w:numId="31" w16cid:durableId="1202355716">
    <w:abstractNumId w:val="12"/>
  </w:num>
  <w:num w:numId="32" w16cid:durableId="2110656685">
    <w:abstractNumId w:val="0"/>
  </w:num>
  <w:num w:numId="33" w16cid:durableId="64954673">
    <w:abstractNumId w:val="8"/>
  </w:num>
  <w:num w:numId="34" w16cid:durableId="2050688218">
    <w:abstractNumId w:val="27"/>
  </w:num>
  <w:num w:numId="35" w16cid:durableId="1904872512">
    <w:abstractNumId w:val="16"/>
  </w:num>
  <w:num w:numId="36" w16cid:durableId="1035665600">
    <w:abstractNumId w:val="38"/>
  </w:num>
  <w:num w:numId="37" w16cid:durableId="1725986405">
    <w:abstractNumId w:val="19"/>
  </w:num>
  <w:num w:numId="38" w16cid:durableId="977414872">
    <w:abstractNumId w:val="25"/>
  </w:num>
  <w:num w:numId="39" w16cid:durableId="17422855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2B"/>
    <w:rsid w:val="00002C06"/>
    <w:rsid w:val="00007E9D"/>
    <w:rsid w:val="00014293"/>
    <w:rsid w:val="00016805"/>
    <w:rsid w:val="000227DE"/>
    <w:rsid w:val="00024F31"/>
    <w:rsid w:val="00025EC8"/>
    <w:rsid w:val="00053264"/>
    <w:rsid w:val="00054428"/>
    <w:rsid w:val="00066CEB"/>
    <w:rsid w:val="00072BC8"/>
    <w:rsid w:val="00087687"/>
    <w:rsid w:val="00087EF6"/>
    <w:rsid w:val="0009289C"/>
    <w:rsid w:val="0009607B"/>
    <w:rsid w:val="000966CB"/>
    <w:rsid w:val="00097412"/>
    <w:rsid w:val="000A0C5F"/>
    <w:rsid w:val="000A2F10"/>
    <w:rsid w:val="000A4455"/>
    <w:rsid w:val="000A50DE"/>
    <w:rsid w:val="000A60A8"/>
    <w:rsid w:val="000B46A2"/>
    <w:rsid w:val="000B4710"/>
    <w:rsid w:val="000B53C1"/>
    <w:rsid w:val="000B6107"/>
    <w:rsid w:val="000C454B"/>
    <w:rsid w:val="000D1207"/>
    <w:rsid w:val="000D3F3A"/>
    <w:rsid w:val="000E0043"/>
    <w:rsid w:val="000E3457"/>
    <w:rsid w:val="000E5963"/>
    <w:rsid w:val="000F2C12"/>
    <w:rsid w:val="000F2FD6"/>
    <w:rsid w:val="000F7FE2"/>
    <w:rsid w:val="00100C6E"/>
    <w:rsid w:val="0010372E"/>
    <w:rsid w:val="00103D8D"/>
    <w:rsid w:val="00105EB5"/>
    <w:rsid w:val="001209D2"/>
    <w:rsid w:val="00121E24"/>
    <w:rsid w:val="001241D8"/>
    <w:rsid w:val="00124817"/>
    <w:rsid w:val="00125E6E"/>
    <w:rsid w:val="00136B00"/>
    <w:rsid w:val="00140862"/>
    <w:rsid w:val="00145C38"/>
    <w:rsid w:val="00152984"/>
    <w:rsid w:val="001544B2"/>
    <w:rsid w:val="00163E2E"/>
    <w:rsid w:val="00167098"/>
    <w:rsid w:val="001757E2"/>
    <w:rsid w:val="00184942"/>
    <w:rsid w:val="0018524F"/>
    <w:rsid w:val="00185ACD"/>
    <w:rsid w:val="001A5A90"/>
    <w:rsid w:val="001B32C8"/>
    <w:rsid w:val="001B39DD"/>
    <w:rsid w:val="001B48A1"/>
    <w:rsid w:val="001C2787"/>
    <w:rsid w:val="001D0B80"/>
    <w:rsid w:val="001D7031"/>
    <w:rsid w:val="001E1ECC"/>
    <w:rsid w:val="001E3F78"/>
    <w:rsid w:val="001E460B"/>
    <w:rsid w:val="001F4AE4"/>
    <w:rsid w:val="001F6B60"/>
    <w:rsid w:val="002022C8"/>
    <w:rsid w:val="00210C2A"/>
    <w:rsid w:val="00214709"/>
    <w:rsid w:val="00215E68"/>
    <w:rsid w:val="00216344"/>
    <w:rsid w:val="00216C1E"/>
    <w:rsid w:val="002170A4"/>
    <w:rsid w:val="00233780"/>
    <w:rsid w:val="00233ABE"/>
    <w:rsid w:val="00236EF3"/>
    <w:rsid w:val="00237FE8"/>
    <w:rsid w:val="00242FB0"/>
    <w:rsid w:val="00250129"/>
    <w:rsid w:val="002510B7"/>
    <w:rsid w:val="0025291E"/>
    <w:rsid w:val="0025593D"/>
    <w:rsid w:val="00260BD4"/>
    <w:rsid w:val="00261A05"/>
    <w:rsid w:val="00265CDA"/>
    <w:rsid w:val="00270EA2"/>
    <w:rsid w:val="00275C9D"/>
    <w:rsid w:val="00275D69"/>
    <w:rsid w:val="00281015"/>
    <w:rsid w:val="002849DF"/>
    <w:rsid w:val="00286186"/>
    <w:rsid w:val="002941D1"/>
    <w:rsid w:val="00294B0F"/>
    <w:rsid w:val="002954F2"/>
    <w:rsid w:val="002A25B0"/>
    <w:rsid w:val="002A308F"/>
    <w:rsid w:val="002A75BF"/>
    <w:rsid w:val="002B0E5F"/>
    <w:rsid w:val="002B6A85"/>
    <w:rsid w:val="002C1446"/>
    <w:rsid w:val="002C2893"/>
    <w:rsid w:val="002C4E04"/>
    <w:rsid w:val="002E07DB"/>
    <w:rsid w:val="002E186D"/>
    <w:rsid w:val="002E288A"/>
    <w:rsid w:val="002F418E"/>
    <w:rsid w:val="0030684D"/>
    <w:rsid w:val="00311FF9"/>
    <w:rsid w:val="0032097B"/>
    <w:rsid w:val="00322991"/>
    <w:rsid w:val="00326CB2"/>
    <w:rsid w:val="00336FD2"/>
    <w:rsid w:val="00340459"/>
    <w:rsid w:val="0034217F"/>
    <w:rsid w:val="00343D58"/>
    <w:rsid w:val="00346FCA"/>
    <w:rsid w:val="0035557C"/>
    <w:rsid w:val="0035768A"/>
    <w:rsid w:val="00362C59"/>
    <w:rsid w:val="003A0438"/>
    <w:rsid w:val="003A44C4"/>
    <w:rsid w:val="003B1B4F"/>
    <w:rsid w:val="003C1E5C"/>
    <w:rsid w:val="003D32E5"/>
    <w:rsid w:val="003D36D0"/>
    <w:rsid w:val="003D764E"/>
    <w:rsid w:val="003D7A4C"/>
    <w:rsid w:val="003E107E"/>
    <w:rsid w:val="003E306C"/>
    <w:rsid w:val="003F169A"/>
    <w:rsid w:val="003F4608"/>
    <w:rsid w:val="004013FA"/>
    <w:rsid w:val="00405C22"/>
    <w:rsid w:val="00407C02"/>
    <w:rsid w:val="0041014F"/>
    <w:rsid w:val="00412B6F"/>
    <w:rsid w:val="00417E7A"/>
    <w:rsid w:val="00432F0A"/>
    <w:rsid w:val="00443248"/>
    <w:rsid w:val="00445B83"/>
    <w:rsid w:val="004552DC"/>
    <w:rsid w:val="00460668"/>
    <w:rsid w:val="0046223D"/>
    <w:rsid w:val="004711DC"/>
    <w:rsid w:val="00480B80"/>
    <w:rsid w:val="004856B8"/>
    <w:rsid w:val="004862CF"/>
    <w:rsid w:val="004A4140"/>
    <w:rsid w:val="004A48B4"/>
    <w:rsid w:val="004B127B"/>
    <w:rsid w:val="004B3027"/>
    <w:rsid w:val="004B6FE2"/>
    <w:rsid w:val="004B7B4F"/>
    <w:rsid w:val="004C098D"/>
    <w:rsid w:val="004F6087"/>
    <w:rsid w:val="004F6811"/>
    <w:rsid w:val="005005D2"/>
    <w:rsid w:val="00506820"/>
    <w:rsid w:val="00511140"/>
    <w:rsid w:val="0051495C"/>
    <w:rsid w:val="00516111"/>
    <w:rsid w:val="0052667C"/>
    <w:rsid w:val="005278B0"/>
    <w:rsid w:val="00527EE6"/>
    <w:rsid w:val="005346DB"/>
    <w:rsid w:val="00560D19"/>
    <w:rsid w:val="00570D15"/>
    <w:rsid w:val="00574907"/>
    <w:rsid w:val="0059187A"/>
    <w:rsid w:val="0059572B"/>
    <w:rsid w:val="00597F20"/>
    <w:rsid w:val="005A156A"/>
    <w:rsid w:val="005C45D2"/>
    <w:rsid w:val="005D488F"/>
    <w:rsid w:val="005E2050"/>
    <w:rsid w:val="005E329F"/>
    <w:rsid w:val="005E4506"/>
    <w:rsid w:val="005E4FFE"/>
    <w:rsid w:val="005F39C3"/>
    <w:rsid w:val="006010CD"/>
    <w:rsid w:val="00606C9C"/>
    <w:rsid w:val="00621D1B"/>
    <w:rsid w:val="00630C68"/>
    <w:rsid w:val="006326DD"/>
    <w:rsid w:val="006364D2"/>
    <w:rsid w:val="006378C6"/>
    <w:rsid w:val="006400DB"/>
    <w:rsid w:val="00642B97"/>
    <w:rsid w:val="00643A65"/>
    <w:rsid w:val="00656574"/>
    <w:rsid w:val="00656B6C"/>
    <w:rsid w:val="0066152B"/>
    <w:rsid w:val="00661C13"/>
    <w:rsid w:val="00664158"/>
    <w:rsid w:val="00665D97"/>
    <w:rsid w:val="006722ED"/>
    <w:rsid w:val="00676B2F"/>
    <w:rsid w:val="00677020"/>
    <w:rsid w:val="00677C15"/>
    <w:rsid w:val="00680C73"/>
    <w:rsid w:val="006857D1"/>
    <w:rsid w:val="00685C01"/>
    <w:rsid w:val="006B149D"/>
    <w:rsid w:val="006B1B8F"/>
    <w:rsid w:val="006B4454"/>
    <w:rsid w:val="006B5E49"/>
    <w:rsid w:val="006C0285"/>
    <w:rsid w:val="006C1E1E"/>
    <w:rsid w:val="006C6384"/>
    <w:rsid w:val="006D3011"/>
    <w:rsid w:val="006E246A"/>
    <w:rsid w:val="006F4B06"/>
    <w:rsid w:val="007020DF"/>
    <w:rsid w:val="007112A9"/>
    <w:rsid w:val="00713051"/>
    <w:rsid w:val="00742CEA"/>
    <w:rsid w:val="00744830"/>
    <w:rsid w:val="00765D32"/>
    <w:rsid w:val="00770AE4"/>
    <w:rsid w:val="00773A2F"/>
    <w:rsid w:val="00776228"/>
    <w:rsid w:val="0078722C"/>
    <w:rsid w:val="00791762"/>
    <w:rsid w:val="0079306F"/>
    <w:rsid w:val="007A4AC1"/>
    <w:rsid w:val="007A642C"/>
    <w:rsid w:val="007B0DEC"/>
    <w:rsid w:val="007B2A04"/>
    <w:rsid w:val="007B4270"/>
    <w:rsid w:val="007C5AE9"/>
    <w:rsid w:val="007D0662"/>
    <w:rsid w:val="007D4DD7"/>
    <w:rsid w:val="007D7A4C"/>
    <w:rsid w:val="007E007A"/>
    <w:rsid w:val="007E0DA1"/>
    <w:rsid w:val="007E24DD"/>
    <w:rsid w:val="007F22F3"/>
    <w:rsid w:val="007F712D"/>
    <w:rsid w:val="007F7536"/>
    <w:rsid w:val="00821048"/>
    <w:rsid w:val="00834434"/>
    <w:rsid w:val="00844E41"/>
    <w:rsid w:val="00845918"/>
    <w:rsid w:val="00856B86"/>
    <w:rsid w:val="008576AA"/>
    <w:rsid w:val="00863BB2"/>
    <w:rsid w:val="008801B9"/>
    <w:rsid w:val="00883D39"/>
    <w:rsid w:val="00885890"/>
    <w:rsid w:val="0089182F"/>
    <w:rsid w:val="00896DF2"/>
    <w:rsid w:val="008C2A0F"/>
    <w:rsid w:val="008C37D6"/>
    <w:rsid w:val="008E248A"/>
    <w:rsid w:val="008F61ED"/>
    <w:rsid w:val="008F747D"/>
    <w:rsid w:val="008F780C"/>
    <w:rsid w:val="00903DDA"/>
    <w:rsid w:val="00905B92"/>
    <w:rsid w:val="00912761"/>
    <w:rsid w:val="00912B7E"/>
    <w:rsid w:val="00916E8C"/>
    <w:rsid w:val="00922C05"/>
    <w:rsid w:val="00930552"/>
    <w:rsid w:val="0093739B"/>
    <w:rsid w:val="00942B6A"/>
    <w:rsid w:val="0095268E"/>
    <w:rsid w:val="00960BE0"/>
    <w:rsid w:val="00961DBA"/>
    <w:rsid w:val="00971F6C"/>
    <w:rsid w:val="0098053E"/>
    <w:rsid w:val="0098115C"/>
    <w:rsid w:val="00985C62"/>
    <w:rsid w:val="00985F8F"/>
    <w:rsid w:val="00995723"/>
    <w:rsid w:val="009A1324"/>
    <w:rsid w:val="009B202B"/>
    <w:rsid w:val="009C246D"/>
    <w:rsid w:val="009C79CA"/>
    <w:rsid w:val="009D7405"/>
    <w:rsid w:val="009E08A6"/>
    <w:rsid w:val="009E5070"/>
    <w:rsid w:val="009E590F"/>
    <w:rsid w:val="009F38F6"/>
    <w:rsid w:val="009F3C4D"/>
    <w:rsid w:val="009F53A6"/>
    <w:rsid w:val="00A00AF6"/>
    <w:rsid w:val="00A0308C"/>
    <w:rsid w:val="00A052ED"/>
    <w:rsid w:val="00A0634A"/>
    <w:rsid w:val="00A1029F"/>
    <w:rsid w:val="00A12D98"/>
    <w:rsid w:val="00A162C1"/>
    <w:rsid w:val="00A163BB"/>
    <w:rsid w:val="00A17D01"/>
    <w:rsid w:val="00A22F04"/>
    <w:rsid w:val="00A35E48"/>
    <w:rsid w:val="00A37740"/>
    <w:rsid w:val="00A43377"/>
    <w:rsid w:val="00A56C3B"/>
    <w:rsid w:val="00A60864"/>
    <w:rsid w:val="00A61C8B"/>
    <w:rsid w:val="00A65DEE"/>
    <w:rsid w:val="00A8117B"/>
    <w:rsid w:val="00A82373"/>
    <w:rsid w:val="00A902F2"/>
    <w:rsid w:val="00A96C74"/>
    <w:rsid w:val="00AA57D6"/>
    <w:rsid w:val="00AA5BE8"/>
    <w:rsid w:val="00AA6DED"/>
    <w:rsid w:val="00AC095C"/>
    <w:rsid w:val="00AC516D"/>
    <w:rsid w:val="00AC6483"/>
    <w:rsid w:val="00AD410D"/>
    <w:rsid w:val="00AD5DBC"/>
    <w:rsid w:val="00AE59CB"/>
    <w:rsid w:val="00AF131F"/>
    <w:rsid w:val="00AF39C1"/>
    <w:rsid w:val="00AF5C28"/>
    <w:rsid w:val="00B07592"/>
    <w:rsid w:val="00B17D22"/>
    <w:rsid w:val="00B408B3"/>
    <w:rsid w:val="00B4568A"/>
    <w:rsid w:val="00B47863"/>
    <w:rsid w:val="00B50AEF"/>
    <w:rsid w:val="00B53546"/>
    <w:rsid w:val="00B5617C"/>
    <w:rsid w:val="00B63141"/>
    <w:rsid w:val="00B64068"/>
    <w:rsid w:val="00B67E7E"/>
    <w:rsid w:val="00B7767F"/>
    <w:rsid w:val="00B806CA"/>
    <w:rsid w:val="00BB0FEA"/>
    <w:rsid w:val="00BB3E8D"/>
    <w:rsid w:val="00BC4796"/>
    <w:rsid w:val="00BD1366"/>
    <w:rsid w:val="00BD4ED3"/>
    <w:rsid w:val="00BD5503"/>
    <w:rsid w:val="00BE58EE"/>
    <w:rsid w:val="00BE6C0A"/>
    <w:rsid w:val="00BE72BD"/>
    <w:rsid w:val="00BE7BDE"/>
    <w:rsid w:val="00BF159B"/>
    <w:rsid w:val="00C02876"/>
    <w:rsid w:val="00C04EB0"/>
    <w:rsid w:val="00C070B9"/>
    <w:rsid w:val="00C12D98"/>
    <w:rsid w:val="00C1319A"/>
    <w:rsid w:val="00C13864"/>
    <w:rsid w:val="00C13A84"/>
    <w:rsid w:val="00C14E08"/>
    <w:rsid w:val="00C20893"/>
    <w:rsid w:val="00C20920"/>
    <w:rsid w:val="00C369D6"/>
    <w:rsid w:val="00C37685"/>
    <w:rsid w:val="00C40412"/>
    <w:rsid w:val="00C45F6E"/>
    <w:rsid w:val="00C51B84"/>
    <w:rsid w:val="00C525BC"/>
    <w:rsid w:val="00C52E4F"/>
    <w:rsid w:val="00C5762B"/>
    <w:rsid w:val="00C6278A"/>
    <w:rsid w:val="00C62B9D"/>
    <w:rsid w:val="00C65805"/>
    <w:rsid w:val="00C70A04"/>
    <w:rsid w:val="00C72795"/>
    <w:rsid w:val="00C74667"/>
    <w:rsid w:val="00C75508"/>
    <w:rsid w:val="00C7696F"/>
    <w:rsid w:val="00C84E61"/>
    <w:rsid w:val="00C9266C"/>
    <w:rsid w:val="00C93B24"/>
    <w:rsid w:val="00CB0285"/>
    <w:rsid w:val="00CB199D"/>
    <w:rsid w:val="00CC0304"/>
    <w:rsid w:val="00CC2B4C"/>
    <w:rsid w:val="00CC343D"/>
    <w:rsid w:val="00CC54A2"/>
    <w:rsid w:val="00CC5C55"/>
    <w:rsid w:val="00CC71EF"/>
    <w:rsid w:val="00CD1E43"/>
    <w:rsid w:val="00CE24FB"/>
    <w:rsid w:val="00D255A8"/>
    <w:rsid w:val="00D35F6E"/>
    <w:rsid w:val="00D400D2"/>
    <w:rsid w:val="00D463A8"/>
    <w:rsid w:val="00D64537"/>
    <w:rsid w:val="00D677E8"/>
    <w:rsid w:val="00D839F6"/>
    <w:rsid w:val="00D85EF7"/>
    <w:rsid w:val="00D90888"/>
    <w:rsid w:val="00DB77DA"/>
    <w:rsid w:val="00DC0E39"/>
    <w:rsid w:val="00DC3947"/>
    <w:rsid w:val="00DE10BA"/>
    <w:rsid w:val="00DE3F92"/>
    <w:rsid w:val="00DE4351"/>
    <w:rsid w:val="00DE74C6"/>
    <w:rsid w:val="00DF12B5"/>
    <w:rsid w:val="00E06759"/>
    <w:rsid w:val="00E07451"/>
    <w:rsid w:val="00E103B8"/>
    <w:rsid w:val="00E112A8"/>
    <w:rsid w:val="00E24FB7"/>
    <w:rsid w:val="00E258ED"/>
    <w:rsid w:val="00E26DD9"/>
    <w:rsid w:val="00E307F3"/>
    <w:rsid w:val="00E32C59"/>
    <w:rsid w:val="00E35429"/>
    <w:rsid w:val="00E35C3E"/>
    <w:rsid w:val="00E40AD6"/>
    <w:rsid w:val="00E423CF"/>
    <w:rsid w:val="00E45656"/>
    <w:rsid w:val="00E604AD"/>
    <w:rsid w:val="00E6506C"/>
    <w:rsid w:val="00E81A04"/>
    <w:rsid w:val="00E90B68"/>
    <w:rsid w:val="00E941E2"/>
    <w:rsid w:val="00E96056"/>
    <w:rsid w:val="00EA7C54"/>
    <w:rsid w:val="00EB0FA2"/>
    <w:rsid w:val="00EB514C"/>
    <w:rsid w:val="00EF54B8"/>
    <w:rsid w:val="00EF6F6F"/>
    <w:rsid w:val="00F02A34"/>
    <w:rsid w:val="00F04227"/>
    <w:rsid w:val="00F06142"/>
    <w:rsid w:val="00F078E3"/>
    <w:rsid w:val="00F10412"/>
    <w:rsid w:val="00F10BA9"/>
    <w:rsid w:val="00F14030"/>
    <w:rsid w:val="00F21C72"/>
    <w:rsid w:val="00F23E13"/>
    <w:rsid w:val="00F400D0"/>
    <w:rsid w:val="00F4796C"/>
    <w:rsid w:val="00F6577D"/>
    <w:rsid w:val="00F669C5"/>
    <w:rsid w:val="00F677AE"/>
    <w:rsid w:val="00F7668C"/>
    <w:rsid w:val="00F80230"/>
    <w:rsid w:val="00F80B19"/>
    <w:rsid w:val="00F83119"/>
    <w:rsid w:val="00F87A4A"/>
    <w:rsid w:val="00F9022E"/>
    <w:rsid w:val="00F96552"/>
    <w:rsid w:val="00FA660F"/>
    <w:rsid w:val="00FA6E61"/>
    <w:rsid w:val="00FB34D9"/>
    <w:rsid w:val="00FB6F68"/>
    <w:rsid w:val="00FC75D8"/>
    <w:rsid w:val="00FC7C23"/>
    <w:rsid w:val="00FD0EF8"/>
    <w:rsid w:val="00FE1F1E"/>
    <w:rsid w:val="00FE2EF3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0DB6B"/>
  <w15:docId w15:val="{E6C1F666-D79E-4A36-B4F3-3DB06D2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20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2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C23"/>
  </w:style>
  <w:style w:type="paragraph" w:styleId="Footer">
    <w:name w:val="footer"/>
    <w:basedOn w:val="Normal"/>
    <w:link w:val="FooterChar"/>
    <w:uiPriority w:val="99"/>
    <w:unhideWhenUsed/>
    <w:rsid w:val="00FC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C23"/>
  </w:style>
  <w:style w:type="table" w:styleId="TableGrid">
    <w:name w:val="Table Grid"/>
    <w:basedOn w:val="TableNormal"/>
    <w:uiPriority w:val="39"/>
    <w:rsid w:val="0063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eting">
    <w:name w:val="Greeting"/>
    <w:basedOn w:val="Normal"/>
    <w:uiPriority w:val="99"/>
    <w:rsid w:val="00960BE0"/>
    <w:pPr>
      <w:widowControl w:val="0"/>
      <w:suppressAutoHyphens/>
      <w:autoSpaceDE w:val="0"/>
      <w:autoSpaceDN w:val="0"/>
      <w:adjustRightInd w:val="0"/>
      <w:spacing w:after="180" w:line="340" w:lineRule="atLeast"/>
      <w:textAlignment w:val="center"/>
    </w:pPr>
    <w:rPr>
      <w:rFonts w:ascii="Lato-Regular" w:hAnsi="Lato-Regular" w:cs="Lato-Regular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8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4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EF7C-4F00-43E0-AA1D-6084321D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6</Pages>
  <Words>1281</Words>
  <Characters>7520</Characters>
  <Application>Microsoft Office Word</Application>
  <DocSecurity>0</DocSecurity>
  <Lines>208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Henderson</dc:creator>
  <cp:lastModifiedBy>Tia Nunziato</cp:lastModifiedBy>
  <cp:revision>21</cp:revision>
  <dcterms:created xsi:type="dcterms:W3CDTF">2025-04-16T15:17:00Z</dcterms:created>
  <dcterms:modified xsi:type="dcterms:W3CDTF">2025-08-04T22:28:00Z</dcterms:modified>
</cp:coreProperties>
</file>