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10790" w:type="dxa"/>
        <w:tblLook w:val="04A0" w:firstRow="1" w:lastRow="0" w:firstColumn="1" w:lastColumn="0" w:noHBand="0" w:noVBand="1"/>
      </w:tblPr>
      <w:tblGrid>
        <w:gridCol w:w="1618"/>
        <w:gridCol w:w="7917"/>
        <w:gridCol w:w="1255"/>
      </w:tblGrid>
      <w:tr w:rsidR="0009278F" w:rsidRPr="00AC6760" w14:paraId="02BFF696" w14:textId="45E95E0F" w:rsidTr="005A0952">
        <w:trPr>
          <w:trHeight w:val="431"/>
        </w:trPr>
        <w:tc>
          <w:tcPr>
            <w:tcW w:w="10790" w:type="dxa"/>
            <w:gridSpan w:val="3"/>
          </w:tcPr>
          <w:p w14:paraId="24CA4A28" w14:textId="181874B2" w:rsidR="0009278F" w:rsidRDefault="0009278F" w:rsidP="00660E4A">
            <w:pPr>
              <w:rPr>
                <w:rFonts w:ascii="Aptos" w:eastAsia="Aptos" w:hAnsi="Aptos" w:cs="Times New Roman"/>
              </w:rPr>
            </w:pPr>
            <w:r>
              <w:rPr>
                <w:rFonts w:ascii="Aptos" w:eastAsia="Aptos" w:hAnsi="Aptos" w:cs="Times New Roman"/>
              </w:rPr>
              <w:t>Below is general guidance for each Time of Day in a Head Start classroom.</w:t>
            </w:r>
            <w:r w:rsidR="00445BE7">
              <w:rPr>
                <w:rFonts w:ascii="Aptos" w:eastAsia="Aptos" w:hAnsi="Aptos" w:cs="Times New Roman"/>
              </w:rPr>
              <w:t xml:space="preserve"> Teachers should determine the order of events for their classroom based on mealtimes, playground availability and staff lunch breaks. </w:t>
            </w:r>
            <w:r w:rsidR="00766623">
              <w:rPr>
                <w:rFonts w:ascii="Aptos" w:eastAsia="Aptos" w:hAnsi="Aptos" w:cs="Times New Roman"/>
              </w:rPr>
              <w:t>While t</w:t>
            </w:r>
            <w:r w:rsidR="00445BE7">
              <w:rPr>
                <w:rFonts w:ascii="Aptos" w:eastAsia="Aptos" w:hAnsi="Aptos" w:cs="Times New Roman"/>
              </w:rPr>
              <w:t xml:space="preserve">he activities </w:t>
            </w:r>
            <w:r w:rsidR="00766623">
              <w:rPr>
                <w:rFonts w:ascii="Aptos" w:eastAsia="Aptos" w:hAnsi="Aptos" w:cs="Times New Roman"/>
              </w:rPr>
              <w:t xml:space="preserve">during each </w:t>
            </w:r>
            <w:proofErr w:type="gramStart"/>
            <w:r w:rsidR="00766623">
              <w:rPr>
                <w:rFonts w:ascii="Aptos" w:eastAsia="Aptos" w:hAnsi="Aptos" w:cs="Times New Roman"/>
              </w:rPr>
              <w:t>time of day</w:t>
            </w:r>
            <w:proofErr w:type="gramEnd"/>
            <w:r w:rsidR="00766623">
              <w:rPr>
                <w:rFonts w:ascii="Aptos" w:eastAsia="Aptos" w:hAnsi="Aptos" w:cs="Times New Roman"/>
              </w:rPr>
              <w:t xml:space="preserve"> may be child-led</w:t>
            </w:r>
            <w:r w:rsidR="00087A25">
              <w:rPr>
                <w:rFonts w:ascii="Aptos" w:eastAsia="Aptos" w:hAnsi="Aptos" w:cs="Times New Roman"/>
              </w:rPr>
              <w:t xml:space="preserve"> or determined by children’s interests</w:t>
            </w:r>
            <w:r w:rsidR="00766623">
              <w:rPr>
                <w:rFonts w:ascii="Aptos" w:eastAsia="Aptos" w:hAnsi="Aptos" w:cs="Times New Roman"/>
              </w:rPr>
              <w:t xml:space="preserve">, adults should </w:t>
            </w:r>
            <w:r w:rsidR="0048170E">
              <w:rPr>
                <w:rFonts w:ascii="Aptos" w:eastAsia="Aptos" w:hAnsi="Aptos" w:cs="Times New Roman"/>
              </w:rPr>
              <w:t>be maintaining a consistent daily structure.</w:t>
            </w:r>
            <w:r w:rsidR="00766623">
              <w:rPr>
                <w:rFonts w:ascii="Aptos" w:eastAsia="Aptos" w:hAnsi="Aptos" w:cs="Times New Roman"/>
              </w:rPr>
              <w:t xml:space="preserve"> Your classroom’s schedule may be adjusted throughout the year based on the needs and abilities of your students. Work with your Education Specialist to </w:t>
            </w:r>
            <w:r w:rsidR="0048170E">
              <w:rPr>
                <w:rFonts w:ascii="Aptos" w:eastAsia="Aptos" w:hAnsi="Aptos" w:cs="Times New Roman"/>
              </w:rPr>
              <w:t>build the best plan for you!</w:t>
            </w:r>
          </w:p>
        </w:tc>
      </w:tr>
      <w:tr w:rsidR="0009278F" w:rsidRPr="00AC6760" w14:paraId="678FD723" w14:textId="7F8B98CD" w:rsidTr="0009278F">
        <w:trPr>
          <w:trHeight w:val="431"/>
        </w:trPr>
        <w:tc>
          <w:tcPr>
            <w:tcW w:w="1618" w:type="dxa"/>
          </w:tcPr>
          <w:p w14:paraId="41E84C6E" w14:textId="77777777" w:rsidR="0009278F" w:rsidRPr="00AC6760" w:rsidRDefault="0009278F" w:rsidP="00AC6760">
            <w:pPr>
              <w:rPr>
                <w:rFonts w:ascii="Aptos" w:eastAsia="Aptos" w:hAnsi="Aptos" w:cs="Times New Roman"/>
              </w:rPr>
            </w:pPr>
            <w:r w:rsidRPr="00AC6760">
              <w:rPr>
                <w:rFonts w:ascii="Aptos" w:eastAsia="Aptos" w:hAnsi="Aptos" w:cs="Times New Roman"/>
              </w:rPr>
              <w:t>Time of Day</w:t>
            </w:r>
          </w:p>
        </w:tc>
        <w:tc>
          <w:tcPr>
            <w:tcW w:w="7917" w:type="dxa"/>
          </w:tcPr>
          <w:p w14:paraId="07C8E750" w14:textId="10305F98" w:rsidR="0009278F" w:rsidRPr="00AC6760" w:rsidRDefault="00076D28" w:rsidP="00AC6760">
            <w:pPr>
              <w:jc w:val="center"/>
              <w:rPr>
                <w:rFonts w:ascii="Aptos" w:eastAsia="Aptos" w:hAnsi="Aptos" w:cs="Times New Roman"/>
              </w:rPr>
            </w:pPr>
            <w:r>
              <w:rPr>
                <w:rFonts w:ascii="Aptos" w:eastAsia="Aptos" w:hAnsi="Aptos" w:cs="Times New Roman"/>
              </w:rPr>
              <w:t>Guidance</w:t>
            </w:r>
          </w:p>
        </w:tc>
        <w:tc>
          <w:tcPr>
            <w:tcW w:w="1255" w:type="dxa"/>
          </w:tcPr>
          <w:p w14:paraId="2971DA20" w14:textId="77777777" w:rsidR="0009278F" w:rsidRPr="00AC6760" w:rsidRDefault="0009278F" w:rsidP="00AC6760">
            <w:pPr>
              <w:jc w:val="center"/>
              <w:rPr>
                <w:rFonts w:ascii="Aptos" w:eastAsia="Aptos" w:hAnsi="Aptos" w:cs="Times New Roman"/>
              </w:rPr>
            </w:pPr>
          </w:p>
        </w:tc>
      </w:tr>
      <w:tr w:rsidR="0009278F" w:rsidRPr="00AC6760" w14:paraId="6FEA0286" w14:textId="0FC9B59A" w:rsidTr="0048170E">
        <w:trPr>
          <w:trHeight w:val="701"/>
        </w:trPr>
        <w:tc>
          <w:tcPr>
            <w:tcW w:w="1618" w:type="dxa"/>
          </w:tcPr>
          <w:p w14:paraId="143D4038" w14:textId="77777777" w:rsidR="0009278F" w:rsidRPr="00AC6760" w:rsidRDefault="0009278F" w:rsidP="00AC6760">
            <w:pPr>
              <w:rPr>
                <w:rFonts w:ascii="Aptos" w:eastAsia="Aptos" w:hAnsi="Aptos" w:cs="Times New Roman"/>
              </w:rPr>
            </w:pPr>
            <w:r w:rsidRPr="00AC6760">
              <w:rPr>
                <w:rFonts w:ascii="Aptos" w:eastAsia="Aptos" w:hAnsi="Aptos" w:cs="Times New Roman"/>
              </w:rPr>
              <w:t>Arrival</w:t>
            </w:r>
          </w:p>
        </w:tc>
        <w:tc>
          <w:tcPr>
            <w:tcW w:w="7917" w:type="dxa"/>
          </w:tcPr>
          <w:p w14:paraId="725FC4E3" w14:textId="679BE757" w:rsidR="0009278F" w:rsidRPr="00AC6760" w:rsidRDefault="0009278F" w:rsidP="00660E4A">
            <w:pPr>
              <w:rPr>
                <w:rFonts w:ascii="Aptos" w:eastAsia="Aptos" w:hAnsi="Aptos" w:cs="Times New Roman"/>
              </w:rPr>
            </w:pPr>
            <w:r>
              <w:rPr>
                <w:rFonts w:ascii="Aptos" w:eastAsia="Aptos" w:hAnsi="Aptos" w:cs="Times New Roman"/>
              </w:rPr>
              <w:t xml:space="preserve">Program begins at 8am. </w:t>
            </w:r>
            <w:r w:rsidR="0048170E">
              <w:rPr>
                <w:rFonts w:ascii="Aptos" w:eastAsia="Aptos" w:hAnsi="Aptos" w:cs="Times New Roman"/>
              </w:rPr>
              <w:t>T</w:t>
            </w:r>
            <w:r>
              <w:rPr>
                <w:rFonts w:ascii="Aptos" w:eastAsia="Aptos" w:hAnsi="Aptos" w:cs="Times New Roman"/>
              </w:rPr>
              <w:t xml:space="preserve">eachers should provide every child with a similar arrival routine regardless </w:t>
            </w:r>
            <w:r w:rsidR="00076D28">
              <w:rPr>
                <w:rFonts w:ascii="Aptos" w:eastAsia="Aptos" w:hAnsi="Aptos" w:cs="Times New Roman"/>
              </w:rPr>
              <w:t>of what</w:t>
            </w:r>
            <w:r>
              <w:rPr>
                <w:rFonts w:ascii="Aptos" w:eastAsia="Aptos" w:hAnsi="Aptos" w:cs="Times New Roman"/>
              </w:rPr>
              <w:t xml:space="preserve"> time they come in. </w:t>
            </w:r>
          </w:p>
        </w:tc>
        <w:tc>
          <w:tcPr>
            <w:tcW w:w="1255" w:type="dxa"/>
          </w:tcPr>
          <w:p w14:paraId="48487C5B" w14:textId="77777777" w:rsidR="0009278F" w:rsidRDefault="0009278F" w:rsidP="00660E4A">
            <w:pPr>
              <w:rPr>
                <w:rFonts w:ascii="Aptos" w:eastAsia="Aptos" w:hAnsi="Aptos" w:cs="Times New Roman"/>
              </w:rPr>
            </w:pPr>
          </w:p>
        </w:tc>
      </w:tr>
      <w:tr w:rsidR="0009278F" w:rsidRPr="00AC6760" w14:paraId="2D8D563D" w14:textId="1FD79DBB" w:rsidTr="0009278F">
        <w:trPr>
          <w:trHeight w:val="971"/>
        </w:trPr>
        <w:tc>
          <w:tcPr>
            <w:tcW w:w="1618" w:type="dxa"/>
          </w:tcPr>
          <w:p w14:paraId="7F6FB51A" w14:textId="77777777" w:rsidR="0009278F" w:rsidRPr="00AC6760" w:rsidRDefault="0009278F" w:rsidP="00AC6760">
            <w:pPr>
              <w:rPr>
                <w:rFonts w:ascii="Aptos" w:eastAsia="Aptos" w:hAnsi="Aptos" w:cs="Times New Roman"/>
              </w:rPr>
            </w:pPr>
            <w:r w:rsidRPr="00AC6760">
              <w:rPr>
                <w:rFonts w:ascii="Aptos" w:eastAsia="Aptos" w:hAnsi="Aptos" w:cs="Times New Roman"/>
              </w:rPr>
              <w:t>Small Group</w:t>
            </w:r>
          </w:p>
        </w:tc>
        <w:tc>
          <w:tcPr>
            <w:tcW w:w="7917" w:type="dxa"/>
          </w:tcPr>
          <w:p w14:paraId="271D51D2" w14:textId="77777777" w:rsidR="0009278F" w:rsidRDefault="0009278F" w:rsidP="00660E4A">
            <w:pPr>
              <w:rPr>
                <w:rFonts w:ascii="Aptos" w:eastAsia="Aptos" w:hAnsi="Aptos" w:cs="Times New Roman"/>
              </w:rPr>
            </w:pPr>
            <w:r>
              <w:rPr>
                <w:rFonts w:ascii="Aptos" w:eastAsia="Aptos" w:hAnsi="Aptos" w:cs="Times New Roman"/>
              </w:rPr>
              <w:t>Small group activities are a great opportunity to gather anecdotal documentation as children demonstrate their skills. Activities may be at a table or in a particular area of the classroom. Note that children may want to repeat or continue the activity. Teachers should come prepared with all necessary materials and a plan for extending it.</w:t>
            </w:r>
            <w:r w:rsidR="0048170E">
              <w:rPr>
                <w:rFonts w:ascii="Aptos" w:eastAsia="Aptos" w:hAnsi="Aptos" w:cs="Times New Roman"/>
              </w:rPr>
              <w:t xml:space="preserve"> </w:t>
            </w:r>
          </w:p>
          <w:p w14:paraId="065D6BE1" w14:textId="233CB006" w:rsidR="0048170E" w:rsidRPr="00AC6760" w:rsidRDefault="0048170E" w:rsidP="00660E4A">
            <w:pPr>
              <w:rPr>
                <w:rFonts w:ascii="Aptos" w:eastAsia="Aptos" w:hAnsi="Aptos" w:cs="Times New Roman"/>
              </w:rPr>
            </w:pPr>
            <w:r>
              <w:rPr>
                <w:rFonts w:ascii="Aptos" w:eastAsia="Aptos" w:hAnsi="Aptos" w:cs="Times New Roman"/>
              </w:rPr>
              <w:t xml:space="preserve">While listed separately on your lesson plan, small group activities may be done during Choice Time. </w:t>
            </w:r>
          </w:p>
        </w:tc>
        <w:tc>
          <w:tcPr>
            <w:tcW w:w="1255" w:type="dxa"/>
          </w:tcPr>
          <w:p w14:paraId="2DCACD46" w14:textId="77777777" w:rsidR="0009278F" w:rsidRDefault="0009278F" w:rsidP="00660E4A">
            <w:pPr>
              <w:rPr>
                <w:rFonts w:ascii="Aptos" w:eastAsia="Aptos" w:hAnsi="Aptos" w:cs="Times New Roman"/>
              </w:rPr>
            </w:pPr>
          </w:p>
        </w:tc>
      </w:tr>
      <w:tr w:rsidR="0009278F" w:rsidRPr="00AC6760" w14:paraId="34C7E89B" w14:textId="5831D510" w:rsidTr="0009278F">
        <w:trPr>
          <w:trHeight w:val="1610"/>
        </w:trPr>
        <w:tc>
          <w:tcPr>
            <w:tcW w:w="1618" w:type="dxa"/>
          </w:tcPr>
          <w:p w14:paraId="22321DE1" w14:textId="52DD9C19" w:rsidR="0009278F" w:rsidRPr="00AC6760" w:rsidRDefault="0009278F" w:rsidP="00AC6760">
            <w:pPr>
              <w:rPr>
                <w:rFonts w:ascii="Aptos" w:eastAsia="Aptos" w:hAnsi="Aptos" w:cs="Times New Roman"/>
              </w:rPr>
            </w:pPr>
            <w:r>
              <w:rPr>
                <w:rFonts w:ascii="Aptos" w:eastAsia="Aptos" w:hAnsi="Aptos" w:cs="Times New Roman"/>
              </w:rPr>
              <w:t>Mealtimes</w:t>
            </w:r>
          </w:p>
        </w:tc>
        <w:tc>
          <w:tcPr>
            <w:tcW w:w="7917" w:type="dxa"/>
          </w:tcPr>
          <w:p w14:paraId="055878F9" w14:textId="7D6B4E8B" w:rsidR="0009278F" w:rsidRDefault="0009278F" w:rsidP="00660E4A">
            <w:pPr>
              <w:rPr>
                <w:rFonts w:ascii="Aptos" w:eastAsia="Aptos" w:hAnsi="Aptos" w:cs="Times New Roman"/>
              </w:rPr>
            </w:pPr>
            <w:r w:rsidRPr="00AC6760">
              <w:rPr>
                <w:rFonts w:ascii="Aptos" w:eastAsia="Aptos" w:hAnsi="Aptos" w:cs="Times New Roman"/>
              </w:rPr>
              <w:t>Transitions to meals should not start until food has been delivered to the classroom</w:t>
            </w:r>
            <w:r>
              <w:rPr>
                <w:rFonts w:ascii="Aptos" w:eastAsia="Aptos" w:hAnsi="Aptos" w:cs="Times New Roman"/>
              </w:rPr>
              <w:t>.</w:t>
            </w:r>
            <w:r w:rsidR="0048170E">
              <w:rPr>
                <w:rFonts w:ascii="Aptos" w:eastAsia="Aptos" w:hAnsi="Aptos" w:cs="Times New Roman"/>
              </w:rPr>
              <w:t xml:space="preserve"> Children should not be expected to sit at the table until food is ready to be served to them. Accommodation</w:t>
            </w:r>
            <w:r>
              <w:rPr>
                <w:rFonts w:ascii="Aptos" w:eastAsia="Aptos" w:hAnsi="Aptos" w:cs="Times New Roman"/>
              </w:rPr>
              <w:t xml:space="preserve"> like different chairs or standing at the table can be made when needed. </w:t>
            </w:r>
          </w:p>
          <w:p w14:paraId="0632762B" w14:textId="28312C6E" w:rsidR="0009278F" w:rsidRPr="00AC6760" w:rsidRDefault="0048170E" w:rsidP="00660E4A">
            <w:pPr>
              <w:rPr>
                <w:rFonts w:ascii="Aptos" w:eastAsia="Aptos" w:hAnsi="Aptos" w:cs="Times New Roman"/>
              </w:rPr>
            </w:pPr>
            <w:r>
              <w:rPr>
                <w:rFonts w:ascii="Aptos" w:eastAsia="Aptos" w:hAnsi="Aptos" w:cs="Times New Roman"/>
              </w:rPr>
              <w:t xml:space="preserve">Mealtimes </w:t>
            </w:r>
            <w:r w:rsidR="00025F55">
              <w:rPr>
                <w:rFonts w:ascii="Aptos" w:eastAsia="Aptos" w:hAnsi="Aptos" w:cs="Times New Roman"/>
              </w:rPr>
              <w:t xml:space="preserve">may also be used for large group discussions like question of the day, reading social stories, reviewing the classroom rules, etc. </w:t>
            </w:r>
          </w:p>
        </w:tc>
        <w:tc>
          <w:tcPr>
            <w:tcW w:w="1255" w:type="dxa"/>
          </w:tcPr>
          <w:p w14:paraId="0AC7B077" w14:textId="77777777" w:rsidR="0009278F" w:rsidRPr="00AC6760" w:rsidRDefault="0009278F" w:rsidP="00660E4A">
            <w:pPr>
              <w:rPr>
                <w:rFonts w:ascii="Aptos" w:eastAsia="Aptos" w:hAnsi="Aptos" w:cs="Times New Roman"/>
              </w:rPr>
            </w:pPr>
          </w:p>
        </w:tc>
      </w:tr>
      <w:tr w:rsidR="0009278F" w:rsidRPr="00AC6760" w14:paraId="7B3576A2" w14:textId="29C97D0E" w:rsidTr="0009278F">
        <w:trPr>
          <w:trHeight w:val="1241"/>
        </w:trPr>
        <w:tc>
          <w:tcPr>
            <w:tcW w:w="1618" w:type="dxa"/>
          </w:tcPr>
          <w:p w14:paraId="743349B6" w14:textId="77777777" w:rsidR="0009278F" w:rsidRPr="00AC6760" w:rsidRDefault="0009278F" w:rsidP="00AC6760">
            <w:pPr>
              <w:rPr>
                <w:rFonts w:ascii="Aptos" w:eastAsia="Aptos" w:hAnsi="Aptos" w:cs="Times New Roman"/>
              </w:rPr>
            </w:pPr>
            <w:r w:rsidRPr="00AC6760">
              <w:rPr>
                <w:rFonts w:ascii="Aptos" w:eastAsia="Aptos" w:hAnsi="Aptos" w:cs="Times New Roman"/>
              </w:rPr>
              <w:t>Choice Time</w:t>
            </w:r>
          </w:p>
        </w:tc>
        <w:tc>
          <w:tcPr>
            <w:tcW w:w="7917" w:type="dxa"/>
          </w:tcPr>
          <w:p w14:paraId="03E0339C" w14:textId="1A30D7A2" w:rsidR="0009278F" w:rsidRPr="00AC6760" w:rsidRDefault="0009278F" w:rsidP="00660E4A">
            <w:pPr>
              <w:rPr>
                <w:rFonts w:ascii="Aptos" w:eastAsia="Aptos" w:hAnsi="Aptos" w:cs="Times New Roman"/>
              </w:rPr>
            </w:pPr>
            <w:r>
              <w:rPr>
                <w:rFonts w:ascii="Aptos" w:eastAsia="Aptos" w:hAnsi="Aptos" w:cs="Times New Roman"/>
              </w:rPr>
              <w:t>Choice times should last at least 60 minutes</w:t>
            </w:r>
            <w:r w:rsidR="00076D28">
              <w:rPr>
                <w:rFonts w:ascii="Aptos" w:eastAsia="Aptos" w:hAnsi="Aptos" w:cs="Times New Roman"/>
              </w:rPr>
              <w:t xml:space="preserve"> </w:t>
            </w:r>
            <w:r w:rsidR="00076D28" w:rsidRPr="00CD2B41">
              <w:rPr>
                <w:rFonts w:ascii="Aptos" w:eastAsia="Aptos" w:hAnsi="Aptos" w:cs="Times New Roman"/>
              </w:rPr>
              <w:t>(as stated in Teaching Strategies Fidelity checklist)</w:t>
            </w:r>
            <w:r w:rsidRPr="00CD2B41">
              <w:rPr>
                <w:rFonts w:ascii="Aptos" w:eastAsia="Aptos" w:hAnsi="Aptos" w:cs="Times New Roman"/>
              </w:rPr>
              <w:t>.</w:t>
            </w:r>
            <w:r>
              <w:rPr>
                <w:rFonts w:ascii="Aptos" w:eastAsia="Aptos" w:hAnsi="Aptos" w:cs="Times New Roman"/>
              </w:rPr>
              <w:t xml:space="preserve"> Teachers should use zoning and maintain open communication and ensure active supervision. </w:t>
            </w:r>
            <w:r w:rsidR="00025F55">
              <w:rPr>
                <w:rFonts w:ascii="Aptos" w:eastAsia="Aptos" w:hAnsi="Aptos" w:cs="Times New Roman"/>
              </w:rPr>
              <w:t xml:space="preserve">Small Group activities may be implemented during this time based on the </w:t>
            </w:r>
            <w:r w:rsidR="00076D28">
              <w:rPr>
                <w:rFonts w:ascii="Aptos" w:eastAsia="Aptos" w:hAnsi="Aptos" w:cs="Times New Roman"/>
              </w:rPr>
              <w:t>needs of</w:t>
            </w:r>
            <w:r w:rsidR="00025F55">
              <w:rPr>
                <w:rFonts w:ascii="Aptos" w:eastAsia="Aptos" w:hAnsi="Aptos" w:cs="Times New Roman"/>
              </w:rPr>
              <w:t xml:space="preserve"> the children. </w:t>
            </w:r>
          </w:p>
        </w:tc>
        <w:tc>
          <w:tcPr>
            <w:tcW w:w="1255" w:type="dxa"/>
          </w:tcPr>
          <w:p w14:paraId="31CF41ED" w14:textId="77777777" w:rsidR="0009278F" w:rsidRDefault="0009278F" w:rsidP="00660E4A">
            <w:pPr>
              <w:rPr>
                <w:rFonts w:ascii="Aptos" w:eastAsia="Aptos" w:hAnsi="Aptos" w:cs="Times New Roman"/>
              </w:rPr>
            </w:pPr>
          </w:p>
        </w:tc>
      </w:tr>
      <w:tr w:rsidR="0009278F" w:rsidRPr="00AC6760" w14:paraId="19CE3012" w14:textId="7720F1A4" w:rsidTr="00025F55">
        <w:trPr>
          <w:trHeight w:val="1304"/>
        </w:trPr>
        <w:tc>
          <w:tcPr>
            <w:tcW w:w="1618" w:type="dxa"/>
          </w:tcPr>
          <w:p w14:paraId="0CC3E41F" w14:textId="77777777" w:rsidR="0009278F" w:rsidRDefault="0009278F" w:rsidP="00AC6760">
            <w:pPr>
              <w:rPr>
                <w:rFonts w:ascii="Aptos" w:eastAsia="Aptos" w:hAnsi="Aptos" w:cs="Times New Roman"/>
              </w:rPr>
            </w:pPr>
            <w:r w:rsidRPr="00AC6760">
              <w:rPr>
                <w:rFonts w:ascii="Aptos" w:eastAsia="Aptos" w:hAnsi="Aptos" w:cs="Times New Roman"/>
              </w:rPr>
              <w:t>Playground</w:t>
            </w:r>
            <w:r>
              <w:rPr>
                <w:rFonts w:ascii="Aptos" w:eastAsia="Aptos" w:hAnsi="Aptos" w:cs="Times New Roman"/>
              </w:rPr>
              <w:t>/</w:t>
            </w:r>
          </w:p>
          <w:p w14:paraId="4D152534" w14:textId="2C64166B" w:rsidR="0009278F" w:rsidRPr="00AC6760" w:rsidRDefault="0009278F" w:rsidP="00AC6760">
            <w:pPr>
              <w:rPr>
                <w:rFonts w:ascii="Aptos" w:eastAsia="Aptos" w:hAnsi="Aptos" w:cs="Times New Roman"/>
              </w:rPr>
            </w:pPr>
            <w:r>
              <w:rPr>
                <w:rFonts w:ascii="Aptos" w:eastAsia="Aptos" w:hAnsi="Aptos" w:cs="Times New Roman"/>
              </w:rPr>
              <w:t>Gross Motor</w:t>
            </w:r>
          </w:p>
        </w:tc>
        <w:tc>
          <w:tcPr>
            <w:tcW w:w="7917" w:type="dxa"/>
          </w:tcPr>
          <w:p w14:paraId="3FCBAE85" w14:textId="5ECD1001" w:rsidR="0009278F" w:rsidRPr="00AC6760" w:rsidRDefault="0009278F" w:rsidP="00660E4A">
            <w:pPr>
              <w:rPr>
                <w:rFonts w:ascii="Aptos" w:eastAsia="Aptos" w:hAnsi="Aptos" w:cs="Times New Roman"/>
              </w:rPr>
            </w:pPr>
            <w:r>
              <w:rPr>
                <w:rFonts w:ascii="Aptos" w:eastAsia="Aptos" w:hAnsi="Aptos" w:cs="Times New Roman"/>
              </w:rPr>
              <w:t xml:space="preserve">Outdoor/Gross Motor </w:t>
            </w:r>
            <w:proofErr w:type="gramStart"/>
            <w:r>
              <w:rPr>
                <w:rFonts w:ascii="Aptos" w:eastAsia="Aptos" w:hAnsi="Aptos" w:cs="Times New Roman"/>
              </w:rPr>
              <w:t>times</w:t>
            </w:r>
            <w:proofErr w:type="gramEnd"/>
            <w:r>
              <w:rPr>
                <w:rFonts w:ascii="Aptos" w:eastAsia="Aptos" w:hAnsi="Aptos" w:cs="Times New Roman"/>
              </w:rPr>
              <w:t xml:space="preserve"> should last at least 30 minutes. Teachers should use zoning to maintain active supervision while on the playground</w:t>
            </w:r>
            <w:r w:rsidR="00025F55">
              <w:rPr>
                <w:rFonts w:ascii="Aptos" w:eastAsia="Aptos" w:hAnsi="Aptos" w:cs="Times New Roman"/>
              </w:rPr>
              <w:t xml:space="preserve">. Physical activities from the lesson plan should be facilitated each day, but at least half of this time should be open for free play. </w:t>
            </w:r>
          </w:p>
        </w:tc>
        <w:tc>
          <w:tcPr>
            <w:tcW w:w="1255" w:type="dxa"/>
          </w:tcPr>
          <w:p w14:paraId="45E32AE5" w14:textId="77777777" w:rsidR="0009278F" w:rsidRDefault="0009278F" w:rsidP="00660E4A">
            <w:pPr>
              <w:rPr>
                <w:rFonts w:ascii="Aptos" w:eastAsia="Aptos" w:hAnsi="Aptos" w:cs="Times New Roman"/>
              </w:rPr>
            </w:pPr>
          </w:p>
        </w:tc>
      </w:tr>
      <w:tr w:rsidR="0009278F" w:rsidRPr="00AC6760" w14:paraId="010E4612" w14:textId="36F17905" w:rsidTr="0009278F">
        <w:trPr>
          <w:trHeight w:val="953"/>
        </w:trPr>
        <w:tc>
          <w:tcPr>
            <w:tcW w:w="1618" w:type="dxa"/>
          </w:tcPr>
          <w:p w14:paraId="1616E826" w14:textId="77777777" w:rsidR="0009278F" w:rsidRPr="00AC6760" w:rsidRDefault="0009278F" w:rsidP="00AC6760">
            <w:pPr>
              <w:rPr>
                <w:rFonts w:ascii="Aptos" w:eastAsia="Aptos" w:hAnsi="Aptos" w:cs="Times New Roman"/>
              </w:rPr>
            </w:pPr>
            <w:r w:rsidRPr="00AC6760">
              <w:rPr>
                <w:rFonts w:ascii="Aptos" w:eastAsia="Aptos" w:hAnsi="Aptos" w:cs="Times New Roman"/>
              </w:rPr>
              <w:t>Large Group</w:t>
            </w:r>
          </w:p>
        </w:tc>
        <w:tc>
          <w:tcPr>
            <w:tcW w:w="7917" w:type="dxa"/>
          </w:tcPr>
          <w:p w14:paraId="094FA38F" w14:textId="02EA0800" w:rsidR="0009278F" w:rsidRPr="00AC6760" w:rsidRDefault="0009278F" w:rsidP="00660E4A">
            <w:pPr>
              <w:rPr>
                <w:rFonts w:ascii="Aptos" w:eastAsia="Aptos" w:hAnsi="Aptos" w:cs="Times New Roman"/>
              </w:rPr>
            </w:pPr>
            <w:r>
              <w:rPr>
                <w:rFonts w:ascii="Aptos" w:eastAsia="Aptos" w:hAnsi="Aptos" w:cs="Times New Roman"/>
              </w:rPr>
              <w:t xml:space="preserve">Large group activities should be flexible, allowing children to participate at various levels. Children should be encouraged to watch/listen to/cheer for one another while taking turns but </w:t>
            </w:r>
            <w:r w:rsidR="00076D28">
              <w:rPr>
                <w:rFonts w:ascii="Aptos" w:eastAsia="Aptos" w:hAnsi="Aptos" w:cs="Times New Roman"/>
              </w:rPr>
              <w:t>waiting</w:t>
            </w:r>
            <w:r>
              <w:rPr>
                <w:rFonts w:ascii="Aptos" w:eastAsia="Aptos" w:hAnsi="Aptos" w:cs="Times New Roman"/>
              </w:rPr>
              <w:t xml:space="preserve"> times should be kept as short as possible. </w:t>
            </w:r>
            <w:r w:rsidR="00025F55">
              <w:rPr>
                <w:rFonts w:ascii="Aptos" w:eastAsia="Aptos" w:hAnsi="Aptos" w:cs="Times New Roman"/>
              </w:rPr>
              <w:t xml:space="preserve">Examples include </w:t>
            </w:r>
            <w:r w:rsidR="00076D28">
              <w:rPr>
                <w:rFonts w:ascii="Aptos" w:eastAsia="Aptos" w:hAnsi="Aptos" w:cs="Times New Roman"/>
              </w:rPr>
              <w:t>q</w:t>
            </w:r>
            <w:r w:rsidR="00025F55">
              <w:rPr>
                <w:rFonts w:ascii="Aptos" w:eastAsia="Aptos" w:hAnsi="Aptos" w:cs="Times New Roman"/>
              </w:rPr>
              <w:t xml:space="preserve">uestion of the day, </w:t>
            </w:r>
            <w:r w:rsidR="00076D28">
              <w:rPr>
                <w:rFonts w:ascii="Aptos" w:eastAsia="Aptos" w:hAnsi="Aptos" w:cs="Times New Roman"/>
              </w:rPr>
              <w:t>m</w:t>
            </w:r>
            <w:r w:rsidR="00025F55">
              <w:rPr>
                <w:rFonts w:ascii="Aptos" w:eastAsia="Aptos" w:hAnsi="Aptos" w:cs="Times New Roman"/>
              </w:rPr>
              <w:t>usic and movement, social-skill activities</w:t>
            </w:r>
            <w:r w:rsidR="00087A25">
              <w:rPr>
                <w:rFonts w:ascii="Aptos" w:eastAsia="Aptos" w:hAnsi="Aptos" w:cs="Times New Roman"/>
              </w:rPr>
              <w:t xml:space="preserve">, individual sensory bins, holiday crafts, etc. </w:t>
            </w:r>
          </w:p>
        </w:tc>
        <w:tc>
          <w:tcPr>
            <w:tcW w:w="1255" w:type="dxa"/>
          </w:tcPr>
          <w:p w14:paraId="68BC88E2" w14:textId="77777777" w:rsidR="0009278F" w:rsidRDefault="0009278F" w:rsidP="00660E4A">
            <w:pPr>
              <w:rPr>
                <w:rFonts w:ascii="Aptos" w:eastAsia="Aptos" w:hAnsi="Aptos" w:cs="Times New Roman"/>
              </w:rPr>
            </w:pPr>
          </w:p>
        </w:tc>
      </w:tr>
      <w:tr w:rsidR="0009278F" w:rsidRPr="00AC6760" w14:paraId="4BDED3B8" w14:textId="23DC3EAA" w:rsidTr="0009278F">
        <w:trPr>
          <w:trHeight w:val="1241"/>
        </w:trPr>
        <w:tc>
          <w:tcPr>
            <w:tcW w:w="1618" w:type="dxa"/>
          </w:tcPr>
          <w:p w14:paraId="06C14587" w14:textId="77777777" w:rsidR="0009278F" w:rsidRPr="00AC6760" w:rsidRDefault="0009278F" w:rsidP="00D13DE6">
            <w:pPr>
              <w:rPr>
                <w:rFonts w:ascii="Aptos" w:eastAsia="Aptos" w:hAnsi="Aptos" w:cs="Times New Roman"/>
              </w:rPr>
            </w:pPr>
            <w:r w:rsidRPr="00AC6760">
              <w:rPr>
                <w:rFonts w:ascii="Aptos" w:eastAsia="Aptos" w:hAnsi="Aptos" w:cs="Times New Roman"/>
              </w:rPr>
              <w:t>Read-Aloud</w:t>
            </w:r>
          </w:p>
        </w:tc>
        <w:tc>
          <w:tcPr>
            <w:tcW w:w="7917" w:type="dxa"/>
          </w:tcPr>
          <w:p w14:paraId="548E06CB" w14:textId="2F258851" w:rsidR="0009278F" w:rsidRPr="00AC6760" w:rsidRDefault="0009278F" w:rsidP="00660E4A">
            <w:pPr>
              <w:rPr>
                <w:rFonts w:ascii="Aptos" w:eastAsia="Aptos" w:hAnsi="Aptos" w:cs="Times New Roman"/>
              </w:rPr>
            </w:pPr>
            <w:r>
              <w:rPr>
                <w:rFonts w:ascii="Aptos" w:eastAsia="Aptos" w:hAnsi="Aptos" w:cs="Times New Roman"/>
              </w:rPr>
              <w:t xml:space="preserve">Reading as a large group is a great way to introduce new ideas to the class or review things you’ve talked about before. Be familiar with your stories ahead of time so you can plan your questions and feedback. Consider using visuals, props, or flip books to keep children engaged as you read. </w:t>
            </w:r>
          </w:p>
        </w:tc>
        <w:tc>
          <w:tcPr>
            <w:tcW w:w="1255" w:type="dxa"/>
          </w:tcPr>
          <w:p w14:paraId="535CBD33" w14:textId="77777777" w:rsidR="0009278F" w:rsidRDefault="0009278F" w:rsidP="00660E4A">
            <w:pPr>
              <w:rPr>
                <w:rFonts w:ascii="Aptos" w:eastAsia="Aptos" w:hAnsi="Aptos" w:cs="Times New Roman"/>
              </w:rPr>
            </w:pPr>
          </w:p>
        </w:tc>
      </w:tr>
    </w:tbl>
    <w:p w14:paraId="7456F92A" w14:textId="77777777" w:rsidR="004C3AB8" w:rsidRPr="002C13B3" w:rsidRDefault="004C3AB8" w:rsidP="00A268AB">
      <w:pPr>
        <w:rPr>
          <w:rFonts w:ascii="Lato" w:hAnsi="Lato" w:cs="Times New Roman"/>
          <w:sz w:val="24"/>
          <w:szCs w:val="24"/>
        </w:rPr>
      </w:pPr>
    </w:p>
    <w:sectPr w:rsidR="004C3AB8" w:rsidRPr="002C13B3" w:rsidSect="00A268AB">
      <w:headerReference w:type="even" r:id="rId8"/>
      <w:headerReference w:type="default" r:id="rId9"/>
      <w:footerReference w:type="even" r:id="rId10"/>
      <w:footerReference w:type="default" r:id="rId11"/>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C8C6" w14:textId="77777777" w:rsidR="000F55C1" w:rsidRDefault="000F55C1" w:rsidP="001C6E98">
      <w:pPr>
        <w:spacing w:after="0" w:line="240" w:lineRule="auto"/>
      </w:pPr>
      <w:r>
        <w:separator/>
      </w:r>
    </w:p>
  </w:endnote>
  <w:endnote w:type="continuationSeparator" w:id="0">
    <w:p w14:paraId="230734C8" w14:textId="77777777" w:rsidR="000F55C1" w:rsidRDefault="000F55C1" w:rsidP="001C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44A0" w14:textId="2CE3A8F5" w:rsidR="001C4F61" w:rsidRDefault="00866D39">
    <w:pPr>
      <w:pStyle w:val="Footer"/>
    </w:pPr>
    <w:r>
      <w:t>Updated</w:t>
    </w:r>
    <w:r w:rsidR="001C4F61">
      <w:t xml:space="preserve">: </w:t>
    </w:r>
    <w:r w:rsidR="00B93849">
      <w:t>7</w:t>
    </w:r>
    <w:r w:rsidR="001C4F61">
      <w:t>/20</w:t>
    </w:r>
    <w:r w:rsidR="00B93849">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B8CD" w14:textId="53CC9698" w:rsidR="001C6E98" w:rsidRDefault="00866D39">
    <w:pPr>
      <w:pStyle w:val="Footer"/>
    </w:pPr>
    <w:r>
      <w:t xml:space="preserve">Updated: </w:t>
    </w:r>
    <w:r w:rsidR="00B93849">
      <w:t>7</w:t>
    </w:r>
    <w:r w:rsidR="00BA4355">
      <w:t>/20</w:t>
    </w:r>
    <w:r w:rsidR="00B93849">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0A46E" w14:textId="77777777" w:rsidR="000F55C1" w:rsidRDefault="000F55C1" w:rsidP="001C6E98">
      <w:pPr>
        <w:spacing w:after="0" w:line="240" w:lineRule="auto"/>
      </w:pPr>
      <w:r>
        <w:separator/>
      </w:r>
    </w:p>
  </w:footnote>
  <w:footnote w:type="continuationSeparator" w:id="0">
    <w:p w14:paraId="5B131F83" w14:textId="77777777" w:rsidR="000F55C1" w:rsidRDefault="000F55C1" w:rsidP="001C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3C3D" w14:textId="3BE5048E" w:rsidR="00A268AB" w:rsidRPr="00E207DD" w:rsidRDefault="00A268AB" w:rsidP="00A268AB">
    <w:pPr>
      <w:pStyle w:val="Header"/>
      <w:jc w:val="center"/>
      <w:rPr>
        <w:rFonts w:ascii="Lato" w:hAnsi="Lato" w:cs="Times New Roman"/>
        <w:b/>
        <w:bCs/>
        <w:sz w:val="28"/>
        <w:szCs w:val="28"/>
        <w:u w:val="single"/>
      </w:rPr>
    </w:pPr>
    <w:r w:rsidRPr="008441A5">
      <w:rPr>
        <w:rFonts w:ascii="Lato" w:hAnsi="Lato" w:cs="Times New Roman"/>
        <w:b/>
        <w:bCs/>
        <w:sz w:val="28"/>
        <w:szCs w:val="28"/>
        <w:u w:val="single"/>
      </w:rPr>
      <w:t>Head Start Lesson Plan</w:t>
    </w:r>
    <w:r>
      <w:rPr>
        <w:rFonts w:ascii="Lato" w:hAnsi="Lato" w:cs="Times New Roman"/>
        <w:b/>
        <w:bCs/>
        <w:sz w:val="28"/>
        <w:szCs w:val="28"/>
        <w:u w:val="single"/>
      </w:rPr>
      <w:t xml:space="preserve"> </w:t>
    </w:r>
    <w:r w:rsidR="00B76D26">
      <w:rPr>
        <w:rFonts w:ascii="Lato" w:hAnsi="Lato" w:cs="Times New Roman"/>
        <w:b/>
        <w:bCs/>
        <w:sz w:val="28"/>
        <w:szCs w:val="28"/>
        <w:u w:val="single"/>
      </w:rPr>
      <w:t>Monitoring Tool</w:t>
    </w:r>
  </w:p>
  <w:p w14:paraId="336C69C0" w14:textId="3AF4933B" w:rsidR="00DA5FBC" w:rsidRDefault="00A268AB" w:rsidP="00A268AB">
    <w:pPr>
      <w:pStyle w:val="Header"/>
      <w:tabs>
        <w:tab w:val="center" w:pos="5400"/>
        <w:tab w:val="left" w:pos="9135"/>
      </w:tabs>
      <w:jc w:val="center"/>
      <w:rPr>
        <w:rFonts w:ascii="Lato" w:hAnsi="Lato" w:cs="Times New Roman"/>
        <w:sz w:val="24"/>
        <w:szCs w:val="24"/>
      </w:rPr>
    </w:pPr>
    <w:r w:rsidRPr="008441A5">
      <w:rPr>
        <w:noProof/>
        <w:sz w:val="28"/>
        <w:szCs w:val="28"/>
      </w:rPr>
      <w:drawing>
        <wp:anchor distT="0" distB="0" distL="114300" distR="114300" simplePos="0" relativeHeight="251661312" behindDoc="1" locked="0" layoutInCell="1" allowOverlap="1" wp14:anchorId="6998D4AE" wp14:editId="308ADB80">
          <wp:simplePos x="0" y="0"/>
          <wp:positionH relativeFrom="margin">
            <wp:posOffset>-6350</wp:posOffset>
          </wp:positionH>
          <wp:positionV relativeFrom="page">
            <wp:posOffset>231775</wp:posOffset>
          </wp:positionV>
          <wp:extent cx="565150" cy="536960"/>
          <wp:effectExtent l="0" t="0" r="6350" b="0"/>
          <wp:wrapNone/>
          <wp:docPr id="2074133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5150" cy="536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41A5">
      <w:rPr>
        <w:rFonts w:ascii="Lato" w:hAnsi="Lato" w:cs="Times New Roman"/>
        <w:sz w:val="24"/>
        <w:szCs w:val="24"/>
      </w:rPr>
      <w:t>Early Childhood Services</w:t>
    </w:r>
  </w:p>
  <w:p w14:paraId="2EA26B93" w14:textId="77777777" w:rsidR="00A268AB" w:rsidRPr="00C06A02" w:rsidRDefault="00A268AB" w:rsidP="00A268AB">
    <w:pPr>
      <w:pStyle w:val="Header"/>
      <w:tabs>
        <w:tab w:val="center" w:pos="5400"/>
        <w:tab w:val="left" w:pos="9135"/>
      </w:tabs>
      <w:jc w:val="center"/>
      <w:rPr>
        <w:rFonts w:ascii="Lato" w:hAnsi="Lato"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D1E1" w14:textId="588234B3" w:rsidR="00881430" w:rsidRPr="008441A5" w:rsidRDefault="00866D39" w:rsidP="00783A4F">
    <w:pPr>
      <w:pStyle w:val="Header"/>
      <w:jc w:val="center"/>
      <w:rPr>
        <w:sz w:val="28"/>
        <w:szCs w:val="28"/>
      </w:rPr>
    </w:pPr>
    <w:bookmarkStart w:id="0" w:name="_Hlk174534821"/>
    <w:bookmarkStart w:id="1" w:name="_Hlk174606297"/>
    <w:r w:rsidRPr="008441A5">
      <w:rPr>
        <w:noProof/>
        <w:sz w:val="28"/>
        <w:szCs w:val="28"/>
      </w:rPr>
      <w:drawing>
        <wp:anchor distT="0" distB="0" distL="114300" distR="114300" simplePos="0" relativeHeight="251663360" behindDoc="1" locked="0" layoutInCell="1" allowOverlap="1" wp14:anchorId="3C715540" wp14:editId="0F1D4A05">
          <wp:simplePos x="0" y="0"/>
          <wp:positionH relativeFrom="margin">
            <wp:posOffset>0</wp:posOffset>
          </wp:positionH>
          <wp:positionV relativeFrom="page">
            <wp:posOffset>365760</wp:posOffset>
          </wp:positionV>
          <wp:extent cx="565150" cy="536960"/>
          <wp:effectExtent l="0" t="0" r="6350" b="0"/>
          <wp:wrapNone/>
          <wp:docPr id="1724907232" name="Picture 2" descr="A logo with a black and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07232" name="Picture 2" descr="A logo with a black and white circle&#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5150" cy="536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441A5" w:rsidRPr="008441A5">
      <w:rPr>
        <w:rFonts w:ascii="Lato" w:hAnsi="Lato" w:cs="Times New Roman"/>
        <w:b/>
        <w:bCs/>
        <w:sz w:val="28"/>
        <w:szCs w:val="28"/>
        <w:u w:val="single"/>
      </w:rPr>
      <w:t xml:space="preserve">Head Start Lesson Plan </w:t>
    </w:r>
    <w:bookmarkEnd w:id="0"/>
    <w:r w:rsidR="008441A5" w:rsidRPr="008441A5">
      <w:rPr>
        <w:rFonts w:ascii="Lato" w:hAnsi="Lato" w:cs="Times New Roman"/>
        <w:b/>
        <w:bCs/>
        <w:sz w:val="28"/>
        <w:szCs w:val="28"/>
        <w:u w:val="single"/>
      </w:rPr>
      <w:t>Criteria</w:t>
    </w:r>
    <w:r w:rsidR="00112AC3">
      <w:rPr>
        <w:rFonts w:ascii="Lato" w:hAnsi="Lato" w:cs="Times New Roman"/>
        <w:b/>
        <w:bCs/>
        <w:sz w:val="28"/>
        <w:szCs w:val="28"/>
        <w:u w:val="single"/>
      </w:rPr>
      <w:t>- Times of Day</w:t>
    </w:r>
  </w:p>
  <w:p w14:paraId="52075AE0" w14:textId="77777777" w:rsidR="000E0FF1" w:rsidRDefault="000E0FF1" w:rsidP="00F86DC6">
    <w:pPr>
      <w:pStyle w:val="Header"/>
    </w:pPr>
  </w:p>
  <w:p w14:paraId="6420867C" w14:textId="4AFD1678" w:rsidR="00783A4F" w:rsidRDefault="008441A5" w:rsidP="00866D39">
    <w:pPr>
      <w:pStyle w:val="Header"/>
      <w:jc w:val="center"/>
      <w:rPr>
        <w:rFonts w:ascii="Lato" w:hAnsi="Lato"/>
        <w:sz w:val="24"/>
        <w:szCs w:val="24"/>
      </w:rPr>
    </w:pPr>
    <w:r w:rsidRPr="008441A5">
      <w:rPr>
        <w:rFonts w:ascii="Lato" w:hAnsi="Lato"/>
        <w:sz w:val="24"/>
        <w:szCs w:val="24"/>
      </w:rPr>
      <w:t>Early Childhood Services</w:t>
    </w:r>
    <w:bookmarkEnd w:id="1"/>
  </w:p>
  <w:p w14:paraId="0E575183" w14:textId="77777777" w:rsidR="00112AC3" w:rsidRPr="00AB7241" w:rsidRDefault="00112AC3" w:rsidP="00866D39">
    <w:pPr>
      <w:pStyle w:val="Header"/>
      <w:jc w:val="center"/>
      <w:rPr>
        <w:rFonts w:ascii="Lato" w:hAnsi="La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0A2"/>
    <w:multiLevelType w:val="hybridMultilevel"/>
    <w:tmpl w:val="6D60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C0B61"/>
    <w:multiLevelType w:val="hybridMultilevel"/>
    <w:tmpl w:val="94DAE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23C30"/>
    <w:multiLevelType w:val="hybridMultilevel"/>
    <w:tmpl w:val="5D446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65B1B"/>
    <w:multiLevelType w:val="hybridMultilevel"/>
    <w:tmpl w:val="0C86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6192D"/>
    <w:multiLevelType w:val="hybridMultilevel"/>
    <w:tmpl w:val="2078121C"/>
    <w:lvl w:ilvl="0" w:tplc="0C767D72">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C4AD4"/>
    <w:multiLevelType w:val="hybridMultilevel"/>
    <w:tmpl w:val="44946BAE"/>
    <w:lvl w:ilvl="0" w:tplc="0C8A6B9E">
      <w:start w:val="1"/>
      <w:numFmt w:val="bullet"/>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90456"/>
    <w:multiLevelType w:val="hybridMultilevel"/>
    <w:tmpl w:val="0848F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53708"/>
    <w:multiLevelType w:val="hybridMultilevel"/>
    <w:tmpl w:val="89223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16245"/>
    <w:multiLevelType w:val="hybridMultilevel"/>
    <w:tmpl w:val="CAAA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D44CE"/>
    <w:multiLevelType w:val="hybridMultilevel"/>
    <w:tmpl w:val="D152D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E06A16"/>
    <w:multiLevelType w:val="hybridMultilevel"/>
    <w:tmpl w:val="2C4A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64166"/>
    <w:multiLevelType w:val="hybridMultilevel"/>
    <w:tmpl w:val="3468D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35007"/>
    <w:multiLevelType w:val="hybridMultilevel"/>
    <w:tmpl w:val="ABECF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C00155"/>
    <w:multiLevelType w:val="hybridMultilevel"/>
    <w:tmpl w:val="BE2C1460"/>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4" w15:restartNumberingAfterBreak="0">
    <w:nsid w:val="47413AA5"/>
    <w:multiLevelType w:val="hybridMultilevel"/>
    <w:tmpl w:val="2480B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A064D6"/>
    <w:multiLevelType w:val="hybridMultilevel"/>
    <w:tmpl w:val="CAD02B2E"/>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6" w15:restartNumberingAfterBreak="0">
    <w:nsid w:val="5684550C"/>
    <w:multiLevelType w:val="hybridMultilevel"/>
    <w:tmpl w:val="CA7C9704"/>
    <w:lvl w:ilvl="0" w:tplc="36A0EF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16459B"/>
    <w:multiLevelType w:val="hybridMultilevel"/>
    <w:tmpl w:val="F4F4E504"/>
    <w:lvl w:ilvl="0" w:tplc="84508D7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03DF7"/>
    <w:multiLevelType w:val="hybridMultilevel"/>
    <w:tmpl w:val="E1147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441519"/>
    <w:multiLevelType w:val="hybridMultilevel"/>
    <w:tmpl w:val="0D6C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FA1DCC"/>
    <w:multiLevelType w:val="hybridMultilevel"/>
    <w:tmpl w:val="B0CAB76E"/>
    <w:lvl w:ilvl="0" w:tplc="04090003">
      <w:start w:val="1"/>
      <w:numFmt w:val="bullet"/>
      <w:lvlText w:val="o"/>
      <w:lvlJc w:val="left"/>
      <w:pPr>
        <w:ind w:left="1110" w:hanging="360"/>
      </w:pPr>
      <w:rPr>
        <w:rFonts w:ascii="Courier New" w:hAnsi="Courier New" w:cs="Courier New"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1" w15:restartNumberingAfterBreak="0">
    <w:nsid w:val="6AF80D68"/>
    <w:multiLevelType w:val="hybridMultilevel"/>
    <w:tmpl w:val="DEE44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A046E7"/>
    <w:multiLevelType w:val="hybridMultilevel"/>
    <w:tmpl w:val="9A3A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915DF0"/>
    <w:multiLevelType w:val="hybridMultilevel"/>
    <w:tmpl w:val="18D61F76"/>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7CA75608"/>
    <w:multiLevelType w:val="hybridMultilevel"/>
    <w:tmpl w:val="BC52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850305">
    <w:abstractNumId w:val="1"/>
  </w:num>
  <w:num w:numId="2" w16cid:durableId="278800387">
    <w:abstractNumId w:val="4"/>
  </w:num>
  <w:num w:numId="3" w16cid:durableId="464658786">
    <w:abstractNumId w:val="5"/>
  </w:num>
  <w:num w:numId="4" w16cid:durableId="1385982112">
    <w:abstractNumId w:val="2"/>
  </w:num>
  <w:num w:numId="5" w16cid:durableId="1160275224">
    <w:abstractNumId w:val="6"/>
  </w:num>
  <w:num w:numId="6" w16cid:durableId="389503430">
    <w:abstractNumId w:val="14"/>
  </w:num>
  <w:num w:numId="7" w16cid:durableId="379549738">
    <w:abstractNumId w:val="10"/>
  </w:num>
  <w:num w:numId="8" w16cid:durableId="1978606882">
    <w:abstractNumId w:val="11"/>
  </w:num>
  <w:num w:numId="9" w16cid:durableId="849178640">
    <w:abstractNumId w:val="21"/>
  </w:num>
  <w:num w:numId="10" w16cid:durableId="432474696">
    <w:abstractNumId w:val="8"/>
  </w:num>
  <w:num w:numId="11" w16cid:durableId="549390976">
    <w:abstractNumId w:val="22"/>
  </w:num>
  <w:num w:numId="12" w16cid:durableId="1234269999">
    <w:abstractNumId w:val="9"/>
  </w:num>
  <w:num w:numId="13" w16cid:durableId="778569991">
    <w:abstractNumId w:val="0"/>
  </w:num>
  <w:num w:numId="14" w16cid:durableId="1871802267">
    <w:abstractNumId w:val="20"/>
  </w:num>
  <w:num w:numId="15" w16cid:durableId="202065460">
    <w:abstractNumId w:val="23"/>
  </w:num>
  <w:num w:numId="16" w16cid:durableId="1666399171">
    <w:abstractNumId w:val="18"/>
  </w:num>
  <w:num w:numId="17" w16cid:durableId="897319725">
    <w:abstractNumId w:val="3"/>
  </w:num>
  <w:num w:numId="18" w16cid:durableId="1522546300">
    <w:abstractNumId w:val="24"/>
  </w:num>
  <w:num w:numId="19" w16cid:durableId="290675786">
    <w:abstractNumId w:val="12"/>
  </w:num>
  <w:num w:numId="20" w16cid:durableId="135029518">
    <w:abstractNumId w:val="19"/>
  </w:num>
  <w:num w:numId="21" w16cid:durableId="1246723342">
    <w:abstractNumId w:val="16"/>
  </w:num>
  <w:num w:numId="22" w16cid:durableId="1489516058">
    <w:abstractNumId w:val="13"/>
  </w:num>
  <w:num w:numId="23" w16cid:durableId="162666165">
    <w:abstractNumId w:val="15"/>
  </w:num>
  <w:num w:numId="24" w16cid:durableId="1096829513">
    <w:abstractNumId w:val="7"/>
  </w:num>
  <w:num w:numId="25" w16cid:durableId="13038029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099"/>
    <w:rsid w:val="00003154"/>
    <w:rsid w:val="00004698"/>
    <w:rsid w:val="0002210B"/>
    <w:rsid w:val="00025F55"/>
    <w:rsid w:val="00050CEC"/>
    <w:rsid w:val="00076D28"/>
    <w:rsid w:val="00087A25"/>
    <w:rsid w:val="0009278F"/>
    <w:rsid w:val="000A22D9"/>
    <w:rsid w:val="000E0FF1"/>
    <w:rsid w:val="000F55C1"/>
    <w:rsid w:val="00112AC3"/>
    <w:rsid w:val="001148DC"/>
    <w:rsid w:val="00116268"/>
    <w:rsid w:val="00126F8D"/>
    <w:rsid w:val="001351C6"/>
    <w:rsid w:val="00143F75"/>
    <w:rsid w:val="00153D52"/>
    <w:rsid w:val="00167436"/>
    <w:rsid w:val="00171345"/>
    <w:rsid w:val="00184C65"/>
    <w:rsid w:val="00193226"/>
    <w:rsid w:val="00195569"/>
    <w:rsid w:val="001C2EDE"/>
    <w:rsid w:val="001C4F61"/>
    <w:rsid w:val="001C5B13"/>
    <w:rsid w:val="001C6E98"/>
    <w:rsid w:val="001D5CD4"/>
    <w:rsid w:val="00237600"/>
    <w:rsid w:val="00243F0A"/>
    <w:rsid w:val="0024433A"/>
    <w:rsid w:val="00246D40"/>
    <w:rsid w:val="00261525"/>
    <w:rsid w:val="00270939"/>
    <w:rsid w:val="00275995"/>
    <w:rsid w:val="00276ECC"/>
    <w:rsid w:val="002C13B3"/>
    <w:rsid w:val="002D647F"/>
    <w:rsid w:val="00322469"/>
    <w:rsid w:val="00360684"/>
    <w:rsid w:val="003752E1"/>
    <w:rsid w:val="00382253"/>
    <w:rsid w:val="003A711C"/>
    <w:rsid w:val="003D013B"/>
    <w:rsid w:val="003E5A7E"/>
    <w:rsid w:val="003E5C1A"/>
    <w:rsid w:val="003F6F73"/>
    <w:rsid w:val="003F7A6C"/>
    <w:rsid w:val="00407D53"/>
    <w:rsid w:val="00434C19"/>
    <w:rsid w:val="00445BE7"/>
    <w:rsid w:val="004511F1"/>
    <w:rsid w:val="00454170"/>
    <w:rsid w:val="0048170E"/>
    <w:rsid w:val="004A5557"/>
    <w:rsid w:val="004B1BA5"/>
    <w:rsid w:val="004C3AB8"/>
    <w:rsid w:val="004C3E64"/>
    <w:rsid w:val="004C4294"/>
    <w:rsid w:val="004D3B47"/>
    <w:rsid w:val="004E0F7F"/>
    <w:rsid w:val="004F30C3"/>
    <w:rsid w:val="004F5173"/>
    <w:rsid w:val="00503FCC"/>
    <w:rsid w:val="00510648"/>
    <w:rsid w:val="00511200"/>
    <w:rsid w:val="00515568"/>
    <w:rsid w:val="00552787"/>
    <w:rsid w:val="00570E5E"/>
    <w:rsid w:val="0057343B"/>
    <w:rsid w:val="005D591A"/>
    <w:rsid w:val="005E1A19"/>
    <w:rsid w:val="005F6F68"/>
    <w:rsid w:val="005F79A6"/>
    <w:rsid w:val="00624CD7"/>
    <w:rsid w:val="00627595"/>
    <w:rsid w:val="006424A0"/>
    <w:rsid w:val="006521FC"/>
    <w:rsid w:val="00660E4A"/>
    <w:rsid w:val="0066237C"/>
    <w:rsid w:val="006624F7"/>
    <w:rsid w:val="006648B2"/>
    <w:rsid w:val="006A0E40"/>
    <w:rsid w:val="006A4338"/>
    <w:rsid w:val="006D3685"/>
    <w:rsid w:val="006F4AA1"/>
    <w:rsid w:val="007134D1"/>
    <w:rsid w:val="00733DDB"/>
    <w:rsid w:val="007374FE"/>
    <w:rsid w:val="00752680"/>
    <w:rsid w:val="0076598E"/>
    <w:rsid w:val="00766623"/>
    <w:rsid w:val="00783A4F"/>
    <w:rsid w:val="007B613D"/>
    <w:rsid w:val="007E059C"/>
    <w:rsid w:val="007E1B3B"/>
    <w:rsid w:val="008253EC"/>
    <w:rsid w:val="00833C0A"/>
    <w:rsid w:val="008441A5"/>
    <w:rsid w:val="0084532B"/>
    <w:rsid w:val="00863AF8"/>
    <w:rsid w:val="00866D39"/>
    <w:rsid w:val="00881430"/>
    <w:rsid w:val="00896920"/>
    <w:rsid w:val="008C3567"/>
    <w:rsid w:val="008C7540"/>
    <w:rsid w:val="008D061F"/>
    <w:rsid w:val="008E10F3"/>
    <w:rsid w:val="008F0466"/>
    <w:rsid w:val="00970568"/>
    <w:rsid w:val="00973C38"/>
    <w:rsid w:val="0098263D"/>
    <w:rsid w:val="00984BFC"/>
    <w:rsid w:val="0098504E"/>
    <w:rsid w:val="009A044F"/>
    <w:rsid w:val="009A20A7"/>
    <w:rsid w:val="009E09B8"/>
    <w:rsid w:val="00A04F11"/>
    <w:rsid w:val="00A11DFA"/>
    <w:rsid w:val="00A268AB"/>
    <w:rsid w:val="00A27F83"/>
    <w:rsid w:val="00A3067E"/>
    <w:rsid w:val="00A3076B"/>
    <w:rsid w:val="00A33C25"/>
    <w:rsid w:val="00A45C67"/>
    <w:rsid w:val="00A5023A"/>
    <w:rsid w:val="00A853F8"/>
    <w:rsid w:val="00AA248C"/>
    <w:rsid w:val="00AB7241"/>
    <w:rsid w:val="00AC6760"/>
    <w:rsid w:val="00AD7059"/>
    <w:rsid w:val="00AE7953"/>
    <w:rsid w:val="00B06B8A"/>
    <w:rsid w:val="00B25013"/>
    <w:rsid w:val="00B517E6"/>
    <w:rsid w:val="00B76D26"/>
    <w:rsid w:val="00B93849"/>
    <w:rsid w:val="00BA2E0F"/>
    <w:rsid w:val="00BA4355"/>
    <w:rsid w:val="00BB1E06"/>
    <w:rsid w:val="00BB21C0"/>
    <w:rsid w:val="00BB72B8"/>
    <w:rsid w:val="00BE6402"/>
    <w:rsid w:val="00C06A02"/>
    <w:rsid w:val="00C131E3"/>
    <w:rsid w:val="00C1372D"/>
    <w:rsid w:val="00C14542"/>
    <w:rsid w:val="00C21988"/>
    <w:rsid w:val="00C26F4F"/>
    <w:rsid w:val="00C51B98"/>
    <w:rsid w:val="00C84113"/>
    <w:rsid w:val="00C84724"/>
    <w:rsid w:val="00CD0B5C"/>
    <w:rsid w:val="00CD2339"/>
    <w:rsid w:val="00CD2B41"/>
    <w:rsid w:val="00CE2939"/>
    <w:rsid w:val="00CE7E4E"/>
    <w:rsid w:val="00CF00BE"/>
    <w:rsid w:val="00D13DE6"/>
    <w:rsid w:val="00D24090"/>
    <w:rsid w:val="00D31462"/>
    <w:rsid w:val="00D50300"/>
    <w:rsid w:val="00D52910"/>
    <w:rsid w:val="00D5470E"/>
    <w:rsid w:val="00D5480F"/>
    <w:rsid w:val="00D91374"/>
    <w:rsid w:val="00D92B82"/>
    <w:rsid w:val="00DA046C"/>
    <w:rsid w:val="00DA5FBC"/>
    <w:rsid w:val="00DE124C"/>
    <w:rsid w:val="00DE3099"/>
    <w:rsid w:val="00E0033A"/>
    <w:rsid w:val="00E04106"/>
    <w:rsid w:val="00E207DD"/>
    <w:rsid w:val="00E31D58"/>
    <w:rsid w:val="00E403E0"/>
    <w:rsid w:val="00E5357C"/>
    <w:rsid w:val="00E82B34"/>
    <w:rsid w:val="00EA2B29"/>
    <w:rsid w:val="00EB6C7C"/>
    <w:rsid w:val="00EC0892"/>
    <w:rsid w:val="00ED056E"/>
    <w:rsid w:val="00ED54E8"/>
    <w:rsid w:val="00F01B10"/>
    <w:rsid w:val="00F0211F"/>
    <w:rsid w:val="00F04B8E"/>
    <w:rsid w:val="00F13816"/>
    <w:rsid w:val="00F34DDF"/>
    <w:rsid w:val="00F4432E"/>
    <w:rsid w:val="00F55A82"/>
    <w:rsid w:val="00F838BF"/>
    <w:rsid w:val="00F8611F"/>
    <w:rsid w:val="00F86DC6"/>
    <w:rsid w:val="00F921FD"/>
    <w:rsid w:val="00FA1F9B"/>
    <w:rsid w:val="00FA6BAF"/>
    <w:rsid w:val="00FB1F43"/>
    <w:rsid w:val="00FB5E26"/>
    <w:rsid w:val="00FB7E32"/>
    <w:rsid w:val="00FC280E"/>
    <w:rsid w:val="00FC4FF7"/>
    <w:rsid w:val="00FC625D"/>
    <w:rsid w:val="00FD7793"/>
    <w:rsid w:val="00FF0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105B9"/>
  <w15:chartTrackingRefBased/>
  <w15:docId w15:val="{BBD246EF-BD5B-495E-B4C4-BA193019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B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3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124C"/>
    <w:pPr>
      <w:ind w:left="720"/>
      <w:contextualSpacing/>
    </w:pPr>
  </w:style>
  <w:style w:type="paragraph" w:styleId="Header">
    <w:name w:val="header"/>
    <w:basedOn w:val="Normal"/>
    <w:link w:val="HeaderChar"/>
    <w:uiPriority w:val="99"/>
    <w:unhideWhenUsed/>
    <w:rsid w:val="001C6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E98"/>
  </w:style>
  <w:style w:type="paragraph" w:styleId="Footer">
    <w:name w:val="footer"/>
    <w:basedOn w:val="Normal"/>
    <w:link w:val="FooterChar"/>
    <w:uiPriority w:val="99"/>
    <w:unhideWhenUsed/>
    <w:rsid w:val="001C6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E98"/>
  </w:style>
  <w:style w:type="table" w:customStyle="1" w:styleId="TableGrid1">
    <w:name w:val="Table Grid1"/>
    <w:basedOn w:val="TableNormal"/>
    <w:next w:val="TableGrid"/>
    <w:uiPriority w:val="39"/>
    <w:rsid w:val="0084532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676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cd35bc7a-18ba-4d9f-ab7c-5e214506fe6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cd35bc7a-18ba-4d9f-ab7c-5e214506fe6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B7586-0359-4774-9CDA-2EACD5C5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Tantakis</dc:creator>
  <cp:keywords/>
  <dc:description/>
  <cp:lastModifiedBy>Christina O'Brien</cp:lastModifiedBy>
  <cp:revision>3</cp:revision>
  <cp:lastPrinted>2025-07-28T15:07:00Z</cp:lastPrinted>
  <dcterms:created xsi:type="dcterms:W3CDTF">2026-08-03T12:02:00Z</dcterms:created>
  <dcterms:modified xsi:type="dcterms:W3CDTF">2026-08-03T12:17:00Z</dcterms:modified>
</cp:coreProperties>
</file>